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r>
              <w:fldChar w:fldCharType="begin"/>
            </w:r>
            <w:r>
              <w:instrText xml:space="preserve"> CREATEDATE  \@ "d. MMMM yyyy"  \* MERGEFORMAT </w:instrText>
            </w:r>
            <w:r>
              <w:fldChar w:fldCharType="separate"/>
            </w:r>
            <w:r w:rsidR="00D978C9">
              <w:rPr>
                <w:noProof/>
              </w:rPr>
              <w:t>0</w:t>
            </w:r>
            <w:r w:rsidR="00667644">
              <w:rPr>
                <w:noProof/>
              </w:rPr>
              <w:t>8</w:t>
            </w:r>
            <w:r w:rsidR="00D978C9">
              <w:rPr>
                <w:noProof/>
              </w:rPr>
              <w:t>. Mai</w:t>
            </w:r>
            <w:r w:rsidR="006A17B1">
              <w:rPr>
                <w:noProof/>
              </w:rPr>
              <w:t xml:space="preserve"> 2018</w:t>
            </w:r>
            <w:r>
              <w:fldChar w:fldCharType="end"/>
            </w: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D978C9" w:rsidRDefault="00D978C9" w:rsidP="002028A6">
      <w:pPr>
        <w:spacing w:line="360" w:lineRule="auto"/>
        <w:ind w:right="1416"/>
      </w:pPr>
    </w:p>
    <w:p w:rsidR="006A17B1" w:rsidRPr="00D978C9" w:rsidRDefault="00D978C9" w:rsidP="002028A6">
      <w:pPr>
        <w:spacing w:line="360" w:lineRule="auto"/>
        <w:ind w:right="1416"/>
        <w:rPr>
          <w:b/>
          <w:sz w:val="28"/>
          <w:szCs w:val="28"/>
        </w:rPr>
      </w:pPr>
      <w:r w:rsidRPr="00D978C9">
        <w:rPr>
          <w:b/>
          <w:sz w:val="28"/>
          <w:szCs w:val="28"/>
        </w:rPr>
        <w:t>D</w:t>
      </w:r>
      <w:r w:rsidR="002E692D">
        <w:rPr>
          <w:b/>
          <w:sz w:val="28"/>
          <w:szCs w:val="28"/>
        </w:rPr>
        <w:t>eutsche Hersteller von Umformtechnik starten</w:t>
      </w:r>
      <w:r>
        <w:rPr>
          <w:b/>
          <w:sz w:val="28"/>
          <w:szCs w:val="28"/>
        </w:rPr>
        <w:t xml:space="preserve"> durch </w:t>
      </w:r>
    </w:p>
    <w:p w:rsidR="006A17B1" w:rsidRDefault="006A17B1" w:rsidP="002028A6">
      <w:pPr>
        <w:pStyle w:val="Opening"/>
        <w:spacing w:line="360" w:lineRule="auto"/>
        <w:ind w:right="1416"/>
      </w:pPr>
    </w:p>
    <w:p w:rsidR="006A17B1" w:rsidRDefault="00D978C9" w:rsidP="002028A6">
      <w:pPr>
        <w:spacing w:line="360" w:lineRule="auto"/>
        <w:ind w:right="1416"/>
      </w:pPr>
      <w:r>
        <w:rPr>
          <w:b/>
        </w:rPr>
        <w:t>Frankfurt am Main, 0</w:t>
      </w:r>
      <w:r w:rsidR="00407AEE">
        <w:rPr>
          <w:b/>
        </w:rPr>
        <w:t>8</w:t>
      </w:r>
      <w:r w:rsidR="006A17B1">
        <w:rPr>
          <w:b/>
        </w:rPr>
        <w:t xml:space="preserve">. </w:t>
      </w:r>
      <w:r>
        <w:rPr>
          <w:b/>
        </w:rPr>
        <w:t>Mai</w:t>
      </w:r>
      <w:r w:rsidR="006A17B1">
        <w:rPr>
          <w:b/>
        </w:rPr>
        <w:t xml:space="preserve"> 2018</w:t>
      </w:r>
      <w:r w:rsidR="006A17B1" w:rsidRPr="00AB72B9">
        <w:rPr>
          <w:b/>
        </w:rPr>
        <w:t xml:space="preserve">. </w:t>
      </w:r>
      <w:r>
        <w:t>– Im erst</w:t>
      </w:r>
      <w:r w:rsidR="006A17B1">
        <w:t>en Quartal 201</w:t>
      </w:r>
      <w:r>
        <w:t>8</w:t>
      </w:r>
      <w:r w:rsidR="006A17B1">
        <w:t xml:space="preserve"> stieg der Auftragseingang der deutschen </w:t>
      </w:r>
      <w:r w:rsidR="002E692D">
        <w:t>Hersteller von Umformtechnik</w:t>
      </w:r>
      <w:r w:rsidR="006A17B1">
        <w:t xml:space="preserve"> im Vergl</w:t>
      </w:r>
      <w:r>
        <w:t>eich zum Vorjahreszeitraum um 2</w:t>
      </w:r>
      <w:r w:rsidR="002E692D">
        <w:t>3</w:t>
      </w:r>
      <w:r w:rsidR="006A17B1">
        <w:t xml:space="preserve"> Prozent. Dabei legt</w:t>
      </w:r>
      <w:r w:rsidR="004314C7">
        <w:t>en die Bestellungen</w:t>
      </w:r>
      <w:r w:rsidR="002E692D">
        <w:t xml:space="preserve"> aus dem Inland um 26</w:t>
      </w:r>
      <w:r w:rsidR="006A17B1">
        <w:t xml:space="preserve"> Prozent zu. Die Auslands</w:t>
      </w:r>
      <w:r w:rsidR="004314C7">
        <w:t xml:space="preserve">orders </w:t>
      </w:r>
      <w:r w:rsidR="002E692D">
        <w:t>wuchsen um 21</w:t>
      </w:r>
      <w:r w:rsidR="006A17B1">
        <w:t xml:space="preserve"> Prozent. </w:t>
      </w:r>
    </w:p>
    <w:p w:rsidR="006A17B1" w:rsidRDefault="006A17B1" w:rsidP="002028A6">
      <w:pPr>
        <w:spacing w:line="360" w:lineRule="auto"/>
        <w:ind w:right="1416"/>
      </w:pPr>
    </w:p>
    <w:p w:rsidR="00C0777E" w:rsidRDefault="006A17B1" w:rsidP="00EE63EE">
      <w:pPr>
        <w:spacing w:line="360" w:lineRule="auto"/>
        <w:ind w:right="1701"/>
        <w:rPr>
          <w:rFonts w:cs="Arial"/>
          <w:szCs w:val="22"/>
        </w:rPr>
      </w:pPr>
      <w:r w:rsidRPr="004755C9">
        <w:rPr>
          <w:rFonts w:cs="Arial"/>
          <w:szCs w:val="22"/>
        </w:rPr>
        <w:t>„</w:t>
      </w:r>
      <w:r w:rsidR="002E692D">
        <w:rPr>
          <w:rFonts w:cs="Arial"/>
          <w:szCs w:val="22"/>
        </w:rPr>
        <w:t>Die deutsche Werkzeugmaschinenindustrie</w:t>
      </w:r>
      <w:r w:rsidR="00D978C9">
        <w:rPr>
          <w:rFonts w:cs="Arial"/>
          <w:szCs w:val="22"/>
        </w:rPr>
        <w:t xml:space="preserve"> i</w:t>
      </w:r>
      <w:r w:rsidR="006C3CF1">
        <w:rPr>
          <w:rFonts w:cs="Arial"/>
          <w:szCs w:val="22"/>
        </w:rPr>
        <w:t>st 2018 weiterhin sehr dynamisch unterwegs</w:t>
      </w:r>
      <w:r w:rsidR="00D978C9">
        <w:rPr>
          <w:rFonts w:cs="Arial"/>
          <w:szCs w:val="22"/>
        </w:rPr>
        <w:t xml:space="preserve">“,  </w:t>
      </w:r>
      <w:r w:rsidRPr="004755C9">
        <w:rPr>
          <w:rFonts w:cs="Arial"/>
          <w:szCs w:val="22"/>
        </w:rPr>
        <w:t>kommentiert Dr. Wilfried Schäfer, Geschäftsführer des Branchenverbands VDW (Verein Deutscher Werkzeugmaschinenfabr</w:t>
      </w:r>
      <w:r w:rsidRPr="004755C9">
        <w:rPr>
          <w:rFonts w:cs="Arial"/>
          <w:szCs w:val="22"/>
        </w:rPr>
        <w:t>i</w:t>
      </w:r>
      <w:r w:rsidRPr="004755C9">
        <w:rPr>
          <w:rFonts w:cs="Arial"/>
          <w:szCs w:val="22"/>
        </w:rPr>
        <w:t xml:space="preserve">ken) in Frankfurt am Main, das Ergebnis. </w:t>
      </w:r>
      <w:r w:rsidR="006C3CF1">
        <w:rPr>
          <w:rFonts w:cs="Arial"/>
          <w:szCs w:val="22"/>
        </w:rPr>
        <w:t>„</w:t>
      </w:r>
      <w:r w:rsidR="002E692D">
        <w:rPr>
          <w:rFonts w:cs="Arial"/>
          <w:szCs w:val="22"/>
        </w:rPr>
        <w:t>Dazu leistet die Umformtechnik, die rund 30 Prozent der Branchenproduktion vertritt</w:t>
      </w:r>
      <w:r w:rsidR="00D93B73">
        <w:rPr>
          <w:rFonts w:cs="Arial"/>
          <w:szCs w:val="22"/>
        </w:rPr>
        <w:t>, – das waren rd. 3 Mrd. Euro im vergangenen Jahr</w:t>
      </w:r>
      <w:r w:rsidR="002E692D">
        <w:rPr>
          <w:rFonts w:cs="Arial"/>
          <w:szCs w:val="22"/>
        </w:rPr>
        <w:t>,</w:t>
      </w:r>
      <w:r w:rsidR="00D93B73">
        <w:rPr>
          <w:rFonts w:cs="Arial"/>
          <w:szCs w:val="22"/>
        </w:rPr>
        <w:t xml:space="preserve"> –</w:t>
      </w:r>
      <w:r w:rsidR="002E692D">
        <w:rPr>
          <w:rFonts w:cs="Arial"/>
          <w:szCs w:val="22"/>
        </w:rPr>
        <w:t xml:space="preserve"> ihren Beitrag. Sie unterliegt anderen Nachfragemechanismen als be</w:t>
      </w:r>
      <w:r w:rsidR="00C0777E">
        <w:rPr>
          <w:rFonts w:cs="Arial"/>
          <w:szCs w:val="22"/>
        </w:rPr>
        <w:t xml:space="preserve">ispielsweise die Zerspanung. Ihre Produkte, </w:t>
      </w:r>
      <w:r w:rsidR="002E692D">
        <w:rPr>
          <w:rFonts w:cs="Arial"/>
          <w:szCs w:val="22"/>
        </w:rPr>
        <w:t xml:space="preserve">hauptsächlich Pressen und </w:t>
      </w:r>
      <w:r w:rsidR="00C0777E">
        <w:rPr>
          <w:rFonts w:cs="Arial"/>
          <w:szCs w:val="22"/>
        </w:rPr>
        <w:t xml:space="preserve">Maschinen für die </w:t>
      </w:r>
      <w:r w:rsidR="002E692D">
        <w:rPr>
          <w:rFonts w:cs="Arial"/>
          <w:szCs w:val="22"/>
        </w:rPr>
        <w:t xml:space="preserve">Blechbearbeitung, gehen </w:t>
      </w:r>
      <w:r w:rsidR="00D93B73">
        <w:rPr>
          <w:rFonts w:cs="Arial"/>
          <w:szCs w:val="22"/>
        </w:rPr>
        <w:t xml:space="preserve">einerseits </w:t>
      </w:r>
      <w:r w:rsidR="002E692D">
        <w:rPr>
          <w:rFonts w:cs="Arial"/>
          <w:szCs w:val="22"/>
        </w:rPr>
        <w:t xml:space="preserve">sehr häufig in </w:t>
      </w:r>
      <w:r w:rsidR="00C0777E">
        <w:rPr>
          <w:rFonts w:cs="Arial"/>
          <w:szCs w:val="22"/>
        </w:rPr>
        <w:t>Großaufträge und Projekte d</w:t>
      </w:r>
      <w:r w:rsidR="002E692D">
        <w:rPr>
          <w:rFonts w:cs="Arial"/>
          <w:szCs w:val="22"/>
        </w:rPr>
        <w:t>er Automobilindustrie</w:t>
      </w:r>
      <w:r w:rsidR="00D93B73">
        <w:rPr>
          <w:rFonts w:cs="Arial"/>
          <w:szCs w:val="22"/>
        </w:rPr>
        <w:t>, andererseits aber auch an einen sehr breiten Kundenkreis</w:t>
      </w:r>
      <w:r w:rsidR="002E692D">
        <w:rPr>
          <w:rFonts w:cs="Arial"/>
          <w:szCs w:val="22"/>
        </w:rPr>
        <w:t xml:space="preserve">“, erläutert Schäfer weiter. </w:t>
      </w:r>
      <w:r w:rsidR="00C0777E">
        <w:rPr>
          <w:rFonts w:cs="Arial"/>
          <w:szCs w:val="22"/>
        </w:rPr>
        <w:t>Das zeig</w:t>
      </w:r>
      <w:r w:rsidR="00EE63EE">
        <w:rPr>
          <w:rFonts w:cs="Arial"/>
          <w:szCs w:val="22"/>
        </w:rPr>
        <w:t>e</w:t>
      </w:r>
      <w:r w:rsidR="00C0777E">
        <w:rPr>
          <w:rFonts w:cs="Arial"/>
          <w:szCs w:val="22"/>
        </w:rPr>
        <w:t xml:space="preserve"> auch die Umsatzentwicklung, die im ersten Quartal bereits um ein Viertel an</w:t>
      </w:r>
      <w:r w:rsidR="00D93B73">
        <w:rPr>
          <w:rFonts w:cs="Arial"/>
          <w:szCs w:val="22"/>
        </w:rPr>
        <w:t xml:space="preserve">gezogen hat. </w:t>
      </w:r>
    </w:p>
    <w:p w:rsidR="00CF47E5" w:rsidRDefault="00CF47E5" w:rsidP="002028A6">
      <w:pPr>
        <w:tabs>
          <w:tab w:val="left" w:pos="7654"/>
        </w:tabs>
        <w:spacing w:line="360" w:lineRule="auto"/>
        <w:ind w:right="1416"/>
        <w:rPr>
          <w:rFonts w:cs="Arial"/>
          <w:szCs w:val="22"/>
        </w:rPr>
      </w:pPr>
    </w:p>
    <w:p w:rsidR="00EE63EE" w:rsidRDefault="00C0777E" w:rsidP="002028A6">
      <w:pPr>
        <w:tabs>
          <w:tab w:val="left" w:pos="7654"/>
        </w:tabs>
        <w:spacing w:line="360" w:lineRule="auto"/>
        <w:ind w:right="1416"/>
        <w:rPr>
          <w:rFonts w:cs="Arial"/>
          <w:szCs w:val="22"/>
        </w:rPr>
      </w:pPr>
      <w:r>
        <w:rPr>
          <w:rFonts w:cs="Arial"/>
          <w:szCs w:val="22"/>
        </w:rPr>
        <w:t>Der ho</w:t>
      </w:r>
      <w:r w:rsidR="00D93B73">
        <w:rPr>
          <w:rFonts w:cs="Arial"/>
          <w:szCs w:val="22"/>
        </w:rPr>
        <w:t xml:space="preserve">he Anstieg </w:t>
      </w:r>
      <w:r>
        <w:rPr>
          <w:rFonts w:cs="Arial"/>
          <w:szCs w:val="22"/>
        </w:rPr>
        <w:t>im Umsatz ist vor dem Hintergrund zu sehen, dass die Umformtechnik im vergangenen Jahr</w:t>
      </w:r>
      <w:r w:rsidR="009D7829">
        <w:rPr>
          <w:rFonts w:cs="Arial"/>
          <w:szCs w:val="22"/>
        </w:rPr>
        <w:t xml:space="preserve"> eine Verschnaufpause eingelegt hatte</w:t>
      </w:r>
      <w:r w:rsidR="00EE63EE">
        <w:rPr>
          <w:rFonts w:cs="Arial"/>
          <w:szCs w:val="22"/>
        </w:rPr>
        <w:t>,</w:t>
      </w:r>
      <w:r w:rsidR="009D7829">
        <w:rPr>
          <w:rFonts w:cs="Arial"/>
          <w:szCs w:val="22"/>
        </w:rPr>
        <w:t xml:space="preserve"> nachdem sie 2016 </w:t>
      </w:r>
      <w:r w:rsidR="00EE63EE">
        <w:rPr>
          <w:rFonts w:cs="Arial"/>
          <w:szCs w:val="22"/>
        </w:rPr>
        <w:t xml:space="preserve">das Zugpferd für die Gesamtbranche war. „Im laufenden Jahr erwarten wir, dass sie diese Rolle aufgrund des Auftragsüberhangs und </w:t>
      </w:r>
      <w:r w:rsidR="00EE63EE">
        <w:rPr>
          <w:rFonts w:cs="Arial"/>
          <w:szCs w:val="22"/>
        </w:rPr>
        <w:lastRenderedPageBreak/>
        <w:t>des guten Starts wieder einnehmen kann“, sagt VDW-Geschäftsführer Schäfer abschließend.</w:t>
      </w:r>
    </w:p>
    <w:p w:rsidR="00D93B73" w:rsidRDefault="00D93B73" w:rsidP="002028A6">
      <w:pPr>
        <w:tabs>
          <w:tab w:val="left" w:pos="7654"/>
        </w:tabs>
        <w:spacing w:line="360" w:lineRule="auto"/>
        <w:ind w:right="1416"/>
        <w:rPr>
          <w:rFonts w:cs="Arial"/>
          <w:szCs w:val="22"/>
        </w:rPr>
      </w:pPr>
    </w:p>
    <w:p w:rsidR="00EE63EE" w:rsidRDefault="00EE63EE" w:rsidP="002028A6">
      <w:pPr>
        <w:tabs>
          <w:tab w:val="left" w:pos="7654"/>
        </w:tabs>
        <w:spacing w:line="360" w:lineRule="auto"/>
        <w:ind w:right="1416"/>
        <w:rPr>
          <w:rFonts w:cs="Arial"/>
          <w:szCs w:val="22"/>
        </w:rPr>
      </w:pPr>
      <w:r>
        <w:rPr>
          <w:rFonts w:cs="Arial"/>
          <w:szCs w:val="22"/>
        </w:rPr>
        <w:t>Für die deutsche Werkzeugmaschinenindustrie insgesamt hat der VDW seine Pr</w:t>
      </w:r>
      <w:r w:rsidR="00D93B73">
        <w:rPr>
          <w:rFonts w:cs="Arial"/>
          <w:szCs w:val="22"/>
        </w:rPr>
        <w:t>oduktionsprognose für 2018 von 5</w:t>
      </w:r>
      <w:r>
        <w:rPr>
          <w:rFonts w:cs="Arial"/>
          <w:szCs w:val="22"/>
        </w:rPr>
        <w:t xml:space="preserve"> auf 7 Prozent angehoben.</w:t>
      </w:r>
    </w:p>
    <w:p w:rsidR="00EE63EE" w:rsidRDefault="00EE63EE" w:rsidP="00EE63EE">
      <w:pPr>
        <w:tabs>
          <w:tab w:val="left" w:pos="7654"/>
        </w:tabs>
        <w:spacing w:line="360" w:lineRule="auto"/>
        <w:ind w:right="1416"/>
        <w:rPr>
          <w:rFonts w:cs="Arial"/>
          <w:szCs w:val="22"/>
        </w:rPr>
      </w:pPr>
    </w:p>
    <w:p w:rsidR="006A17B1" w:rsidRPr="001D7DF6" w:rsidRDefault="006A17B1" w:rsidP="00EE63EE">
      <w:pPr>
        <w:tabs>
          <w:tab w:val="left" w:pos="7654"/>
        </w:tabs>
        <w:spacing w:line="360" w:lineRule="auto"/>
        <w:ind w:right="1416"/>
        <w:rPr>
          <w:b/>
          <w:sz w:val="16"/>
          <w:szCs w:val="16"/>
        </w:rPr>
      </w:pPr>
      <w:r w:rsidRPr="001D7DF6">
        <w:rPr>
          <w:b/>
          <w:sz w:val="16"/>
          <w:szCs w:val="16"/>
        </w:rPr>
        <w:t>Hintergrund</w:t>
      </w:r>
    </w:p>
    <w:p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B04E5A">
        <w:rPr>
          <w:sz w:val="16"/>
          <w:szCs w:val="16"/>
        </w:rPr>
        <w:t>7</w:t>
      </w:r>
      <w:r>
        <w:rPr>
          <w:sz w:val="16"/>
          <w:szCs w:val="16"/>
        </w:rPr>
        <w:t xml:space="preserve"> produzierte die Branche mit</w:t>
      </w:r>
      <w:r w:rsidR="001879CF">
        <w:rPr>
          <w:sz w:val="16"/>
          <w:szCs w:val="16"/>
        </w:rPr>
        <w:t xml:space="preserve"> zuletzt über</w:t>
      </w:r>
      <w:r>
        <w:rPr>
          <w:sz w:val="16"/>
          <w:szCs w:val="16"/>
        </w:rPr>
        <w:t xml:space="preserve"> </w:t>
      </w:r>
      <w:r w:rsidR="00B04E5A">
        <w:rPr>
          <w:sz w:val="16"/>
          <w:szCs w:val="16"/>
        </w:rPr>
        <w:t>72.0</w:t>
      </w:r>
      <w:r>
        <w:rPr>
          <w:sz w:val="16"/>
          <w:szCs w:val="16"/>
        </w:rPr>
        <w:t>00 Beschä</w:t>
      </w:r>
      <w:r w:rsidR="001879CF">
        <w:rPr>
          <w:sz w:val="16"/>
          <w:szCs w:val="16"/>
        </w:rPr>
        <w:t xml:space="preserve">ftigten (Stand Ende 2017, </w:t>
      </w:r>
      <w:r>
        <w:rPr>
          <w:sz w:val="16"/>
          <w:szCs w:val="16"/>
        </w:rPr>
        <w:t>Betriebe mit mehr als 50 Mitarbeitern) Maschinen und Die</w:t>
      </w:r>
      <w:r w:rsidR="008B6801">
        <w:rPr>
          <w:sz w:val="16"/>
          <w:szCs w:val="16"/>
        </w:rPr>
        <w:t>nstleistungen im Wert von rd. 16,1</w:t>
      </w:r>
      <w:r>
        <w:rPr>
          <w:sz w:val="16"/>
          <w:szCs w:val="16"/>
        </w:rPr>
        <w:t xml:space="preserve"> Mrd. Euro.</w:t>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w:t>
      </w:r>
      <w:r w:rsidRPr="00B138D8">
        <w:t>a</w:t>
      </w:r>
      <w:r w:rsidRPr="00B138D8">
        <w:t>schinenfabriken), Frankfurt am Main</w:t>
      </w:r>
    </w:p>
    <w:p w:rsidR="006A17B1" w:rsidRPr="00B138D8" w:rsidRDefault="006A17B1" w:rsidP="002028A6">
      <w:pPr>
        <w:spacing w:line="360" w:lineRule="auto"/>
        <w:ind w:right="1416"/>
      </w:pPr>
    </w:p>
    <w:p w:rsidR="006A17B1" w:rsidRDefault="006A17B1" w:rsidP="002028A6">
      <w:pPr>
        <w:spacing w:line="360" w:lineRule="auto"/>
        <w:ind w:right="1416"/>
      </w:pPr>
      <w:r w:rsidRPr="00B138D8">
        <w:t xml:space="preserve">Grafik: Auftragseingang in der deutschen Werkzeugmaschinenindustrie </w:t>
      </w:r>
    </w:p>
    <w:p w:rsidR="008B6801" w:rsidRDefault="008B6801" w:rsidP="002028A6">
      <w:pPr>
        <w:spacing w:line="360" w:lineRule="auto"/>
        <w:ind w:right="1416"/>
      </w:pPr>
    </w:p>
    <w:p w:rsidR="008B6801" w:rsidRDefault="008B6801" w:rsidP="002028A6">
      <w:pPr>
        <w:spacing w:line="360" w:lineRule="auto"/>
        <w:ind w:right="1416"/>
      </w:pPr>
      <w:r>
        <w:t>Grafiken und Bilder finden Sie</w:t>
      </w:r>
      <w:r w:rsidR="00FC1212">
        <w:t xml:space="preserve"> im Internet</w:t>
      </w:r>
      <w:r>
        <w:t xml:space="preserve"> auch online unter </w:t>
      </w:r>
      <w:hyperlink r:id="rId8" w:history="1">
        <w:r w:rsidRPr="00F03533">
          <w:rPr>
            <w:rStyle w:val="Hyperlink"/>
          </w:rPr>
          <w:t>www.vdw.de</w:t>
        </w:r>
      </w:hyperlink>
      <w:r>
        <w:t xml:space="preserve"> im Bereich Presse. </w:t>
      </w:r>
      <w:r w:rsidR="000D6DCA">
        <w:t>Besuchen Sie den VDW</w:t>
      </w:r>
      <w:r>
        <w:t xml:space="preserve"> auch in unseren </w:t>
      </w:r>
      <w:proofErr w:type="spellStart"/>
      <w:r>
        <w:t>Social</w:t>
      </w:r>
      <w:proofErr w:type="spellEnd"/>
      <w:r>
        <w:t xml:space="preserve">-Media-Kanälen </w:t>
      </w:r>
    </w:p>
    <w:p w:rsidR="00FC1212" w:rsidRDefault="00FC1212" w:rsidP="000D6DCA">
      <w:pPr>
        <w:autoSpaceDE w:val="0"/>
        <w:autoSpaceDN w:val="0"/>
        <w:adjustRightInd w:val="0"/>
        <w:spacing w:line="240" w:lineRule="auto"/>
        <w:rPr>
          <w:rFonts w:eastAsia="Calibri" w:cs="Arial"/>
          <w:i/>
          <w:color w:val="0070C0"/>
        </w:rPr>
      </w:pPr>
    </w:p>
    <w:p w:rsidR="000D6DCA" w:rsidRDefault="000D6DCA" w:rsidP="000D6DCA">
      <w:pPr>
        <w:autoSpaceDE w:val="0"/>
        <w:autoSpaceDN w:val="0"/>
        <w:adjustRightInd w:val="0"/>
        <w:spacing w:line="240" w:lineRule="auto"/>
        <w:rPr>
          <w:rFonts w:eastAsia="Calibri" w:cs="Arial"/>
          <w:i/>
          <w:color w:val="0070C0"/>
          <w:lang w:eastAsia="zh-CN"/>
        </w:rPr>
      </w:pPr>
      <w:r w:rsidRPr="000D6DCA">
        <w:rPr>
          <w:rFonts w:eastAsia="Calibri" w:cs="Arial"/>
          <w:i/>
          <w:noProof/>
          <w:color w:val="0070C0"/>
        </w:rPr>
        <w:drawing>
          <wp:inline distT="0" distB="0" distL="0" distR="0" wp14:anchorId="2DDFE894" wp14:editId="01EA4C29">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0D6DCA">
        <w:rPr>
          <w:rFonts w:eastAsia="Calibri" w:cs="Arial"/>
          <w:i/>
          <w:color w:val="0070C0"/>
          <w:lang w:eastAsia="zh-CN"/>
        </w:rPr>
        <w:tab/>
      </w:r>
      <w:r w:rsidRPr="000D6DCA">
        <w:rPr>
          <w:rFonts w:eastAsia="Calibri" w:cs="Arial"/>
          <w:i/>
          <w:color w:val="0070C0"/>
          <w:lang w:eastAsia="zh-CN"/>
        </w:rPr>
        <w:tab/>
      </w:r>
      <w:hyperlink r:id="rId10" w:history="1">
        <w:r w:rsidRPr="00FC1212">
          <w:rPr>
            <w:rStyle w:val="Hyperlink"/>
            <w:rFonts w:eastAsia="Calibri" w:cs="Arial"/>
            <w:i/>
            <w:lang w:eastAsia="zh-CN"/>
          </w:rPr>
          <w:t xml:space="preserve">  https://de.</w:t>
        </w:r>
        <w:r w:rsidR="00FC1212" w:rsidRPr="00FC1212">
          <w:rPr>
            <w:rStyle w:val="Hyperlink"/>
            <w:rFonts w:eastAsia="Calibri" w:cs="Arial"/>
            <w:i/>
            <w:lang w:eastAsia="zh-CN"/>
          </w:rPr>
          <w:t>industryarena.com/vdw</w:t>
        </w:r>
      </w:hyperlink>
    </w:p>
    <w:p w:rsidR="00FC1212" w:rsidRDefault="00FC1212" w:rsidP="000D6DCA">
      <w:pPr>
        <w:autoSpaceDE w:val="0"/>
        <w:autoSpaceDN w:val="0"/>
        <w:adjustRightInd w:val="0"/>
        <w:spacing w:line="240" w:lineRule="auto"/>
        <w:rPr>
          <w:rFonts w:eastAsia="Calibri" w:cs="Arial"/>
          <w:i/>
          <w:color w:val="0070C0"/>
          <w:lang w:eastAsia="zh-CN"/>
        </w:rPr>
      </w:pPr>
    </w:p>
    <w:p w:rsidR="00FC1212" w:rsidRPr="000D6DCA" w:rsidRDefault="00FC1212" w:rsidP="00FC1212">
      <w:pPr>
        <w:autoSpaceDE w:val="0"/>
        <w:autoSpaceDN w:val="0"/>
        <w:adjustRightInd w:val="0"/>
        <w:spacing w:line="240" w:lineRule="auto"/>
        <w:rPr>
          <w:rFonts w:eastAsia="Calibri" w:cs="Arial"/>
          <w:i/>
          <w:color w:val="0070C0"/>
        </w:rPr>
      </w:pPr>
      <w:r w:rsidRPr="000D6DCA">
        <w:rPr>
          <w:rFonts w:eastAsia="Calibri" w:cs="Arial"/>
          <w:i/>
          <w:noProof/>
          <w:color w:val="0070C0"/>
        </w:rPr>
        <w:drawing>
          <wp:inline distT="0" distB="0" distL="0" distR="0" wp14:anchorId="656C5B43" wp14:editId="08F612BA">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0D6DCA">
        <w:rPr>
          <w:rFonts w:eastAsia="Calibri" w:cs="Arial"/>
          <w:i/>
          <w:color w:val="0070C0"/>
        </w:rPr>
        <w:tab/>
      </w:r>
      <w:r w:rsidRPr="000D6DCA">
        <w:rPr>
          <w:rFonts w:eastAsia="Calibri" w:cs="Arial"/>
          <w:i/>
          <w:color w:val="0070C0"/>
        </w:rPr>
        <w:tab/>
      </w:r>
      <w:hyperlink r:id="rId12" w:history="1">
        <w:r w:rsidRPr="00FC1212">
          <w:rPr>
            <w:rStyle w:val="Hyperlink"/>
            <w:rFonts w:eastAsia="Calibri" w:cs="Arial"/>
            <w:i/>
          </w:rPr>
          <w:t xml:space="preserve">  http://www.youtube.com/metaltradefair</w:t>
        </w:r>
      </w:hyperlink>
    </w:p>
    <w:p w:rsidR="00FC1212" w:rsidRPr="000D6DCA" w:rsidRDefault="00FC1212" w:rsidP="000D6DCA">
      <w:pPr>
        <w:autoSpaceDE w:val="0"/>
        <w:autoSpaceDN w:val="0"/>
        <w:adjustRightInd w:val="0"/>
        <w:spacing w:line="240" w:lineRule="auto"/>
        <w:rPr>
          <w:rFonts w:eastAsia="Calibri" w:cs="Arial"/>
          <w:i/>
          <w:color w:val="0070C0"/>
          <w:u w:val="single"/>
          <w:lang w:eastAsia="zh-CN"/>
        </w:rPr>
      </w:pPr>
    </w:p>
    <w:p w:rsidR="00407AEE" w:rsidRDefault="00407AEE" w:rsidP="00407AEE">
      <w:pPr>
        <w:autoSpaceDE w:val="0"/>
        <w:autoSpaceDN w:val="0"/>
        <w:adjustRightInd w:val="0"/>
        <w:spacing w:line="240" w:lineRule="auto"/>
        <w:rPr>
          <w:rFonts w:ascii="Tms Rmn" w:hAnsi="Tms Rmn"/>
          <w:kern w:val="0"/>
          <w:sz w:val="24"/>
          <w:szCs w:val="24"/>
          <w:lang w:eastAsia="en-US"/>
        </w:rPr>
      </w:pPr>
    </w:p>
    <w:p w:rsidR="00407AEE" w:rsidRPr="009C28A6" w:rsidRDefault="00407AEE" w:rsidP="00407AEE">
      <w:pPr>
        <w:autoSpaceDE w:val="0"/>
        <w:autoSpaceDN w:val="0"/>
        <w:adjustRightInd w:val="0"/>
        <w:spacing w:line="240" w:lineRule="auto"/>
        <w:rPr>
          <w:rFonts w:eastAsia="Calibri" w:cs="Arial"/>
          <w:i/>
          <w:color w:val="0070C0"/>
        </w:rPr>
      </w:pPr>
      <w:r>
        <w:rPr>
          <w:rFonts w:ascii="Tms Rmn" w:hAnsi="Tms Rmn"/>
          <w:noProof/>
          <w:kern w:val="0"/>
          <w:sz w:val="24"/>
          <w:szCs w:val="24"/>
        </w:rPr>
        <w:drawing>
          <wp:inline distT="0" distB="0" distL="0" distR="0" wp14:anchorId="30E5D0D5" wp14:editId="7B894747">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Pr>
          <w:rFonts w:ascii="Helv" w:hAnsi="Helv" w:cs="Helv"/>
          <w:color w:val="000000"/>
          <w:kern w:val="0"/>
          <w:sz w:val="20"/>
          <w:lang w:eastAsia="en-US"/>
        </w:rPr>
        <w:tab/>
      </w:r>
      <w:r>
        <w:rPr>
          <w:rFonts w:ascii="Helv" w:hAnsi="Helv" w:cs="Helv"/>
          <w:color w:val="000000"/>
          <w:kern w:val="0"/>
          <w:sz w:val="20"/>
          <w:lang w:eastAsia="en-US"/>
        </w:rPr>
        <w:tab/>
      </w:r>
      <w:hyperlink r:id="rId14" w:history="1">
        <w:r>
          <w:rPr>
            <w:rFonts w:ascii="Helv" w:hAnsi="Helv" w:cs="Helv"/>
            <w:color w:val="0000FF"/>
            <w:kern w:val="0"/>
            <w:sz w:val="20"/>
            <w:lang w:eastAsia="en-US"/>
          </w:rPr>
          <w:t>https://twitter.com/VDWonline</w:t>
        </w:r>
      </w:hyperlink>
    </w:p>
    <w:p w:rsidR="008B6801" w:rsidRPr="000D6DCA" w:rsidRDefault="008B6801" w:rsidP="002028A6">
      <w:pPr>
        <w:spacing w:line="360" w:lineRule="auto"/>
        <w:ind w:right="1416"/>
        <w:rPr>
          <w:rFonts w:cs="Arial"/>
        </w:rPr>
      </w:pPr>
      <w:bookmarkStart w:id="0" w:name="_GoBack"/>
      <w:bookmarkEnd w:id="0"/>
    </w:p>
    <w:sectPr w:rsidR="008B6801" w:rsidRPr="000D6DCA" w:rsidSect="00CB5C29">
      <w:headerReference w:type="default" r:id="rId15"/>
      <w:headerReference w:type="first" r:id="rId16"/>
      <w:footerReference w:type="first" r:id="rId17"/>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7B1" w:rsidRDefault="006A17B1">
      <w:r>
        <w:separator/>
      </w:r>
    </w:p>
  </w:endnote>
  <w:endnote w:type="continuationSeparator" w:id="0">
    <w:p w:rsidR="006A17B1" w:rsidRDefault="006A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667644">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D978C9"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7B1" w:rsidRDefault="006A17B1">
      <w:r>
        <w:separator/>
      </w:r>
    </w:p>
  </w:footnote>
  <w:footnote w:type="continuationSeparator" w:id="0">
    <w:p w:rsidR="006A17B1" w:rsidRDefault="006A17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407AEE">
            <w:rPr>
              <w:noProof/>
            </w:rPr>
            <w:t>2</w:t>
          </w:r>
          <w:r>
            <w:fldChar w:fldCharType="end"/>
          </w:r>
          <w:r>
            <w:t>/</w:t>
          </w:r>
          <w:r>
            <w:fldChar w:fldCharType="begin"/>
          </w:r>
          <w:r>
            <w:instrText xml:space="preserve"> NUMPAGES </w:instrText>
          </w:r>
          <w:r>
            <w:fldChar w:fldCharType="separate"/>
          </w:r>
          <w:r w:rsidR="00407AEE">
            <w:rPr>
              <w:noProof/>
            </w:rPr>
            <w:t>2</w:t>
          </w:r>
          <w:r>
            <w:fldChar w:fldCharType="end"/>
          </w:r>
          <w:r w:rsidR="00E94685">
            <w:t xml:space="preserve"> · VDW</w:t>
          </w:r>
          <w:r>
            <w:fldChar w:fldCharType="begin"/>
          </w:r>
          <w:r>
            <w:instrText xml:space="preserve"> STYLEREF Initials \* MERGEFORMAT </w:instrText>
          </w:r>
          <w:r>
            <w:fldChar w:fldCharType="end"/>
          </w:r>
          <w:r>
            <w:t xml:space="preserve"> · </w:t>
          </w:r>
          <w:fldSimple w:instr=" STYLEREF Dates \* MERGEFORMAT ">
            <w:r w:rsidR="00407AEE" w:rsidRPr="00407AEE">
              <w:rPr>
                <w:bCs/>
                <w:noProof/>
              </w:rPr>
              <w:t>08.</w:t>
            </w:r>
            <w:r w:rsidR="00407AEE">
              <w:rPr>
                <w:noProof/>
              </w:rPr>
              <w:t xml:space="preserve"> Mai 2018</w:t>
            </w:r>
          </w:fldSimple>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4E6E4D59" wp14:editId="789A234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1"/>
    <w:rsid w:val="000012C6"/>
    <w:rsid w:val="00084753"/>
    <w:rsid w:val="000D1379"/>
    <w:rsid w:val="000D6B28"/>
    <w:rsid w:val="000D6DCA"/>
    <w:rsid w:val="0010603D"/>
    <w:rsid w:val="00145AE3"/>
    <w:rsid w:val="00146D7A"/>
    <w:rsid w:val="001547D6"/>
    <w:rsid w:val="001835F7"/>
    <w:rsid w:val="001879CF"/>
    <w:rsid w:val="001A0A28"/>
    <w:rsid w:val="002028A6"/>
    <w:rsid w:val="002310F6"/>
    <w:rsid w:val="00236A5F"/>
    <w:rsid w:val="002A5FFB"/>
    <w:rsid w:val="002E692D"/>
    <w:rsid w:val="002E6E6A"/>
    <w:rsid w:val="003078E5"/>
    <w:rsid w:val="00340BFA"/>
    <w:rsid w:val="0037793A"/>
    <w:rsid w:val="00404585"/>
    <w:rsid w:val="00407AEE"/>
    <w:rsid w:val="00416510"/>
    <w:rsid w:val="004278E8"/>
    <w:rsid w:val="004314C7"/>
    <w:rsid w:val="0043362F"/>
    <w:rsid w:val="0045618F"/>
    <w:rsid w:val="004B02D3"/>
    <w:rsid w:val="004E5BAC"/>
    <w:rsid w:val="0050117F"/>
    <w:rsid w:val="0052444D"/>
    <w:rsid w:val="0058183C"/>
    <w:rsid w:val="006458DC"/>
    <w:rsid w:val="00667644"/>
    <w:rsid w:val="006A17B1"/>
    <w:rsid w:val="006C3CF1"/>
    <w:rsid w:val="007669ED"/>
    <w:rsid w:val="00792F66"/>
    <w:rsid w:val="00794D1D"/>
    <w:rsid w:val="007B6219"/>
    <w:rsid w:val="00882EA3"/>
    <w:rsid w:val="008B6801"/>
    <w:rsid w:val="009170BD"/>
    <w:rsid w:val="009D7829"/>
    <w:rsid w:val="00B04E5A"/>
    <w:rsid w:val="00B1593E"/>
    <w:rsid w:val="00BC2405"/>
    <w:rsid w:val="00BC6836"/>
    <w:rsid w:val="00C0777E"/>
    <w:rsid w:val="00C710CB"/>
    <w:rsid w:val="00CB5C29"/>
    <w:rsid w:val="00CF47E5"/>
    <w:rsid w:val="00D93B73"/>
    <w:rsid w:val="00D978C9"/>
    <w:rsid w:val="00DB3C0E"/>
    <w:rsid w:val="00DC17E9"/>
    <w:rsid w:val="00E3021E"/>
    <w:rsid w:val="00E94685"/>
    <w:rsid w:val="00ED10E8"/>
    <w:rsid w:val="00EE43AA"/>
    <w:rsid w:val="00EE63EE"/>
    <w:rsid w:val="00EF0F35"/>
    <w:rsid w:val="00F01E07"/>
    <w:rsid w:val="00F241B3"/>
    <w:rsid w:val="00F42E61"/>
    <w:rsid w:val="00F518C4"/>
    <w:rsid w:val="00FC0E8F"/>
    <w:rsid w:val="00FC1212"/>
    <w:rsid w:val="00FE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61669">
      <w:bodyDiv w:val="1"/>
      <w:marLeft w:val="0"/>
      <w:marRight w:val="0"/>
      <w:marTop w:val="0"/>
      <w:marBottom w:val="0"/>
      <w:divBdr>
        <w:top w:val="none" w:sz="0" w:space="0" w:color="auto"/>
        <w:left w:val="none" w:sz="0" w:space="0" w:color="auto"/>
        <w:bottom w:val="none" w:sz="0" w:space="0" w:color="auto"/>
        <w:right w:val="none" w:sz="0" w:space="0" w:color="auto"/>
      </w:divBdr>
    </w:div>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youtube.com/metaltradefai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20%20https:/de.industryarena.com/vd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witter.com/VDWonli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60BEC-55F3-4066-900B-9F399E694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380</Words>
  <Characters>2904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6</cp:revision>
  <cp:lastPrinted>2018-05-08T09:13:00Z</cp:lastPrinted>
  <dcterms:created xsi:type="dcterms:W3CDTF">2018-05-07T10:04:00Z</dcterms:created>
  <dcterms:modified xsi:type="dcterms:W3CDTF">2018-05-08T09:13:00Z</dcterms:modified>
</cp:coreProperties>
</file>