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4A" w:rsidRPr="002E0956" w:rsidRDefault="006E164A" w:rsidP="00CD1CB4">
      <w:pPr>
        <w:pStyle w:val="AufzhlungoZD"/>
        <w:numPr>
          <w:ilvl w:val="0"/>
          <w:numId w:val="0"/>
        </w:numPr>
        <w:ind w:left="284" w:hanging="284"/>
      </w:pPr>
    </w:p>
    <w:p w:rsidR="00CD1CB4" w:rsidRPr="002E0956" w:rsidRDefault="00CD1CB4" w:rsidP="00CD1CB4">
      <w:pPr>
        <w:pStyle w:val="AufzhlungoZD"/>
        <w:numPr>
          <w:ilvl w:val="0"/>
          <w:numId w:val="0"/>
        </w:numPr>
        <w:ind w:left="284" w:hanging="284"/>
      </w:pPr>
    </w:p>
    <w:p w:rsidR="00CD1CB4" w:rsidRPr="002E0956" w:rsidRDefault="00CD1CB4" w:rsidP="00CD1CB4">
      <w:pPr>
        <w:pStyle w:val="AufzhlungoZD"/>
        <w:numPr>
          <w:ilvl w:val="0"/>
          <w:numId w:val="0"/>
        </w:numPr>
        <w:ind w:left="284" w:hanging="284"/>
      </w:pPr>
    </w:p>
    <w:p w:rsidR="00CD1CB4" w:rsidRPr="002E0956" w:rsidRDefault="00CD1CB4" w:rsidP="00CD1CB4">
      <w:pPr>
        <w:pStyle w:val="AufzhlungoZD"/>
        <w:numPr>
          <w:ilvl w:val="0"/>
          <w:numId w:val="0"/>
        </w:numPr>
        <w:ind w:left="284" w:hanging="284"/>
      </w:pPr>
    </w:p>
    <w:p w:rsidR="00CD1CB4" w:rsidRPr="002E0956" w:rsidRDefault="00CD1CB4" w:rsidP="00CD1CB4">
      <w:pPr>
        <w:pStyle w:val="AufzhlungoZD"/>
        <w:numPr>
          <w:ilvl w:val="0"/>
          <w:numId w:val="0"/>
        </w:numPr>
        <w:ind w:left="284" w:hanging="284"/>
      </w:pPr>
    </w:p>
    <w:p w:rsidR="00CD1CB4" w:rsidRPr="002E0956" w:rsidRDefault="00CD1CB4" w:rsidP="00CD1CB4">
      <w:pPr>
        <w:pStyle w:val="AufzhlungoZD"/>
        <w:numPr>
          <w:ilvl w:val="0"/>
          <w:numId w:val="0"/>
        </w:numPr>
        <w:ind w:left="284" w:hanging="284"/>
      </w:pPr>
    </w:p>
    <w:p w:rsidR="002E0956" w:rsidRPr="002E0956" w:rsidRDefault="002E0956" w:rsidP="00CD1CB4">
      <w:pPr>
        <w:pStyle w:val="AufzhlungoZD"/>
        <w:numPr>
          <w:ilvl w:val="0"/>
          <w:numId w:val="0"/>
        </w:numPr>
        <w:ind w:left="284" w:hanging="284"/>
      </w:pPr>
    </w:p>
    <w:p w:rsidR="002E0956" w:rsidRPr="002E0956" w:rsidRDefault="002E0956" w:rsidP="00CD1CB4">
      <w:pPr>
        <w:pStyle w:val="AufzhlungoZD"/>
        <w:numPr>
          <w:ilvl w:val="0"/>
          <w:numId w:val="0"/>
        </w:numPr>
        <w:ind w:left="284" w:hanging="284"/>
      </w:pPr>
    </w:p>
    <w:p w:rsidR="00CD1CB4" w:rsidRPr="002E0956" w:rsidRDefault="00CD1CB4" w:rsidP="002E0956">
      <w:pPr>
        <w:pStyle w:val="Betreff"/>
      </w:pPr>
      <w:r w:rsidRPr="002E0956">
        <w:t xml:space="preserve">Flexibler Microsandstrahlautomat – SECKLER </w:t>
      </w:r>
      <w:r w:rsidRPr="002E0956">
        <w:rPr>
          <w:i/>
        </w:rPr>
        <w:t>sandero</w:t>
      </w:r>
      <w:r w:rsidRPr="002E0956">
        <w:t>.</w:t>
      </w:r>
      <w:r w:rsidR="002E0956" w:rsidRPr="002E0956">
        <w:br/>
      </w:r>
      <w:r w:rsidRPr="002E0956">
        <w:t>Die flexible Microsandstrahlanlage für Ihre Teile.</w:t>
      </w:r>
    </w:p>
    <w:p w:rsidR="002E0956" w:rsidRPr="002E0956" w:rsidRDefault="002E0956" w:rsidP="002E0956">
      <w:r w:rsidRPr="002E0956">
        <w:t xml:space="preserve">Die bewährte Produktepalette SECKLER </w:t>
      </w:r>
      <w:r w:rsidRPr="002E0956">
        <w:rPr>
          <w:i/>
        </w:rPr>
        <w:t>robomation</w:t>
      </w:r>
      <w:r w:rsidRPr="002E0956">
        <w:t xml:space="preserve"> wurde um eine Applikation erweitert:</w:t>
      </w:r>
    </w:p>
    <w:p w:rsidR="002E0956" w:rsidRPr="002E0956" w:rsidRDefault="002E0956" w:rsidP="002E0956">
      <w:r w:rsidRPr="002E0956">
        <w:t xml:space="preserve">Der Microsandstrahlautomat SECKLER </w:t>
      </w:r>
      <w:r w:rsidRPr="002E0956">
        <w:rPr>
          <w:i/>
        </w:rPr>
        <w:t>sandero</w:t>
      </w:r>
      <w:r w:rsidRPr="002E0956">
        <w:t xml:space="preserve"> wird modernsten Qualitätsansprüchen gerecht und erhöht die Wirtschaftlichkeit Ihrer Microsandstrahlprozesse.</w:t>
      </w:r>
    </w:p>
    <w:p w:rsidR="002E0956" w:rsidRPr="002E0956" w:rsidRDefault="002E0956" w:rsidP="002E0956">
      <w:r w:rsidRPr="002E0956">
        <w:t xml:space="preserve">SECKLER </w:t>
      </w:r>
      <w:r w:rsidRPr="002E0956">
        <w:rPr>
          <w:i/>
        </w:rPr>
        <w:t>sandero</w:t>
      </w:r>
      <w:r w:rsidRPr="002E0956">
        <w:t xml:space="preserve"> ist für die automatische und gleichmässige Microsandstrahlbearbeitung von zylindrischen Werkstücken bis max. 80 mm Durchmesser und einer Höhe von 150 mm konzipiert.</w:t>
      </w:r>
    </w:p>
    <w:p w:rsidR="002E0956" w:rsidRDefault="002E0956" w:rsidP="002E0956">
      <w:r w:rsidRPr="002E0956">
        <w:t>Hierbei handelt es sich um eine Satellitenstrahlanlage mit einem Rundschalttisch und 8 Werkstückstationen. Bis zu 4 individuell programmierbare und einstellbare Microsandstrahldüsen (Injektoren) stehen je Strahlposition zur Verfügung. Nach der Bearbeitung werden die Werkstücke gründlich abgeblasen und können staubfrei wieder von der Werkstückaufnahme entnommen werden.</w:t>
      </w:r>
    </w:p>
    <w:p w:rsidR="002E0956" w:rsidRDefault="002E0956" w:rsidP="002E0956">
      <w:r>
        <w:t xml:space="preserve">Weitere Informationen finden Sie </w:t>
      </w:r>
      <w:hyperlink r:id="rId8" w:history="1">
        <w:r w:rsidRPr="0056694F">
          <w:rPr>
            <w:rStyle w:val="Hyperlink"/>
          </w:rPr>
          <w:t>https://www.seckler.ch/produkte/sandero/</w:t>
        </w:r>
      </w:hyperlink>
    </w:p>
    <w:p w:rsidR="002E0956" w:rsidRPr="002E0956" w:rsidRDefault="002E0956" w:rsidP="002E0956"/>
    <w:sectPr w:rsidR="002E0956" w:rsidRPr="002E0956" w:rsidSect="00185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567" w:bottom="567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B4" w:rsidRDefault="00CD1CB4">
      <w:r>
        <w:separator/>
      </w:r>
    </w:p>
  </w:endnote>
  <w:endnote w:type="continuationSeparator" w:id="0">
    <w:p w:rsidR="00CD1CB4" w:rsidRDefault="00CD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56" w:rsidRDefault="002E09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56" w:rsidRDefault="002E09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56" w:rsidRPr="002E0956" w:rsidRDefault="002E0956">
    <w:pPr>
      <w:pStyle w:val="Fuzeile"/>
      <w:rPr>
        <w:lang w:val="de-DE"/>
      </w:rPr>
    </w:pPr>
    <w:proofErr w:type="spellStart"/>
    <w:r>
      <w:rPr>
        <w:lang w:val="de-DE"/>
      </w:rPr>
      <w:t>Pieterlen</w:t>
    </w:r>
    <w:proofErr w:type="spellEnd"/>
    <w:r>
      <w:rPr>
        <w:lang w:val="de-DE"/>
      </w:rPr>
      <w:t xml:space="preserve">, </w:t>
    </w:r>
    <w:r w:rsidR="00C57DD2">
      <w:rPr>
        <w:lang w:val="de-DE"/>
      </w:rPr>
      <w:t>Mai 2019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B4" w:rsidRDefault="00CD1CB4">
      <w:r>
        <w:separator/>
      </w:r>
    </w:p>
  </w:footnote>
  <w:footnote w:type="continuationSeparator" w:id="0">
    <w:p w:rsidR="00CD1CB4" w:rsidRDefault="00CD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56" w:rsidRDefault="002E09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99" w:rsidRDefault="000F68E3" w:rsidP="00DB6727">
    <w:pPr>
      <w:pStyle w:val="Kopfzeile"/>
    </w:pPr>
    <w:r>
      <w:rPr>
        <w:noProof/>
      </w:rPr>
      <w:drawing>
        <wp:anchor distT="0" distB="180340" distL="360045" distR="0" simplePos="0" relativeHeight="251658240" behindDoc="1" locked="1" layoutInCell="0" allowOverlap="0" wp14:anchorId="1A3BA555" wp14:editId="7D426FE3">
          <wp:simplePos x="0" y="0"/>
          <wp:positionH relativeFrom="page">
            <wp:posOffset>4392295</wp:posOffset>
          </wp:positionH>
          <wp:positionV relativeFrom="page">
            <wp:align>top</wp:align>
          </wp:positionV>
          <wp:extent cx="2984400" cy="788400"/>
          <wp:effectExtent l="0" t="0" r="6985" b="0"/>
          <wp:wrapSquare wrapText="bothSides"/>
          <wp:docPr id="35" name="Bild 35" descr="SECKLER_Briefkopf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ECKLER_Briefkopf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4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99" w:rsidRDefault="000F68E3" w:rsidP="005C13FC">
    <w:pPr>
      <w:pStyle w:val="Kopfzeile"/>
    </w:pPr>
    <w:r>
      <w:rPr>
        <w:noProof/>
      </w:rPr>
      <w:drawing>
        <wp:anchor distT="0" distB="180340" distL="0" distR="0" simplePos="0" relativeHeight="251657216" behindDoc="1" locked="1" layoutInCell="0" allowOverlap="0" wp14:anchorId="78CB58A3" wp14:editId="2C146B1D">
          <wp:simplePos x="0" y="0"/>
          <wp:positionH relativeFrom="page">
            <wp:posOffset>4392295</wp:posOffset>
          </wp:positionH>
          <wp:positionV relativeFrom="page">
            <wp:align>top</wp:align>
          </wp:positionV>
          <wp:extent cx="2984400" cy="2343600"/>
          <wp:effectExtent l="0" t="0" r="6985" b="0"/>
          <wp:wrapSquare wrapText="bothSides"/>
          <wp:docPr id="34" name="Bild 34" descr="SECKLER_Briefkopf_Ers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CKLER_Briefkopf_Ers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A66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18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60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488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F4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7E1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C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1AD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60C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368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D6BF7"/>
    <w:multiLevelType w:val="hybridMultilevel"/>
    <w:tmpl w:val="F852E6A2"/>
    <w:lvl w:ilvl="0" w:tplc="EF3ED8E4">
      <w:start w:val="1"/>
      <w:numFmt w:val="bullet"/>
      <w:lvlText w:val="¬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pacing w:val="0"/>
        <w:w w:val="100"/>
        <w:kern w:val="16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967"/>
    <w:multiLevelType w:val="multilevel"/>
    <w:tmpl w:val="9B2E9AAA"/>
    <w:lvl w:ilvl="0">
      <w:start w:val="1"/>
      <w:numFmt w:val="bullet"/>
      <w:lvlText w:val="+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pacing w:val="0"/>
        <w:w w:val="100"/>
        <w:kern w:val="16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D6859"/>
    <w:multiLevelType w:val="hybridMultilevel"/>
    <w:tmpl w:val="7C4E31A0"/>
    <w:lvl w:ilvl="0" w:tplc="10E4738E">
      <w:start w:val="1"/>
      <w:numFmt w:val="bullet"/>
      <w:pStyle w:val="Aufzhlung"/>
      <w:lvlText w:val="+"/>
      <w:lvlJc w:val="left"/>
      <w:pPr>
        <w:tabs>
          <w:tab w:val="num" w:pos="284"/>
        </w:tabs>
        <w:ind w:left="284" w:hanging="284"/>
      </w:pPr>
      <w:rPr>
        <w:rFonts w:hint="default"/>
        <w:color w:val="0069B5"/>
        <w:spacing w:val="0"/>
        <w:w w:val="100"/>
        <w:kern w:val="16"/>
        <w:position w:val="0"/>
        <w:sz w:val="2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50AE"/>
    <w:multiLevelType w:val="multilevel"/>
    <w:tmpl w:val="0478EA20"/>
    <w:lvl w:ilvl="0">
      <w:start w:val="1"/>
      <w:numFmt w:val="bullet"/>
      <w:lvlText w:val="¬"/>
      <w:lvlJc w:val="left"/>
      <w:pPr>
        <w:tabs>
          <w:tab w:val="num" w:pos="360"/>
        </w:tabs>
        <w:ind w:left="284" w:hanging="284"/>
      </w:pPr>
      <w:rPr>
        <w:rFonts w:hAnsi="Arial" w:hint="default"/>
        <w:color w:val="auto"/>
        <w:spacing w:val="0"/>
        <w:w w:val="100"/>
        <w:kern w:val="16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23BC7"/>
    <w:multiLevelType w:val="multilevel"/>
    <w:tmpl w:val="926CC5FC"/>
    <w:lvl w:ilvl="0">
      <w:start w:val="1"/>
      <w:numFmt w:val="bullet"/>
      <w:lvlText w:val="+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pacing w:val="0"/>
        <w:w w:val="100"/>
        <w:kern w:val="16"/>
        <w:position w:val="0"/>
        <w:sz w:val="20"/>
        <w:u w:color="0069B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4"/>
  <w:defaultTabStop w:val="708"/>
  <w:hyphenationZone w:val="425"/>
  <w:drawingGridHorizontalSpacing w:val="142"/>
  <w:drawingGridVerticalSpacing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4"/>
    <w:rsid w:val="000019D2"/>
    <w:rsid w:val="00003D4C"/>
    <w:rsid w:val="00040B57"/>
    <w:rsid w:val="00044DFE"/>
    <w:rsid w:val="00050FBA"/>
    <w:rsid w:val="00086802"/>
    <w:rsid w:val="000D5EEC"/>
    <w:rsid w:val="000F68E3"/>
    <w:rsid w:val="00100177"/>
    <w:rsid w:val="0012725A"/>
    <w:rsid w:val="001401C8"/>
    <w:rsid w:val="00152857"/>
    <w:rsid w:val="00166FB4"/>
    <w:rsid w:val="001858DB"/>
    <w:rsid w:val="00194E0D"/>
    <w:rsid w:val="001F6D37"/>
    <w:rsid w:val="00215E26"/>
    <w:rsid w:val="00222A43"/>
    <w:rsid w:val="00282F78"/>
    <w:rsid w:val="00284825"/>
    <w:rsid w:val="00285934"/>
    <w:rsid w:val="00293E43"/>
    <w:rsid w:val="002B65D7"/>
    <w:rsid w:val="002E0956"/>
    <w:rsid w:val="00303161"/>
    <w:rsid w:val="003168E8"/>
    <w:rsid w:val="0032151B"/>
    <w:rsid w:val="0032232F"/>
    <w:rsid w:val="003A7824"/>
    <w:rsid w:val="00412375"/>
    <w:rsid w:val="00453544"/>
    <w:rsid w:val="0046511B"/>
    <w:rsid w:val="004665B3"/>
    <w:rsid w:val="00482D5F"/>
    <w:rsid w:val="00492CBD"/>
    <w:rsid w:val="00500E89"/>
    <w:rsid w:val="00506DD0"/>
    <w:rsid w:val="005506FF"/>
    <w:rsid w:val="0058162E"/>
    <w:rsid w:val="00584A0D"/>
    <w:rsid w:val="005A036B"/>
    <w:rsid w:val="005C13FC"/>
    <w:rsid w:val="005D7FF7"/>
    <w:rsid w:val="005F0822"/>
    <w:rsid w:val="00605E99"/>
    <w:rsid w:val="00637E15"/>
    <w:rsid w:val="006B29E7"/>
    <w:rsid w:val="006B2BB8"/>
    <w:rsid w:val="006E164A"/>
    <w:rsid w:val="006E1DAB"/>
    <w:rsid w:val="006F2B3E"/>
    <w:rsid w:val="00710670"/>
    <w:rsid w:val="00792A2A"/>
    <w:rsid w:val="007A452C"/>
    <w:rsid w:val="007B0C1C"/>
    <w:rsid w:val="007C04DD"/>
    <w:rsid w:val="00805A07"/>
    <w:rsid w:val="0081286F"/>
    <w:rsid w:val="00864451"/>
    <w:rsid w:val="00881E5D"/>
    <w:rsid w:val="00893499"/>
    <w:rsid w:val="008C7527"/>
    <w:rsid w:val="008E5507"/>
    <w:rsid w:val="008F62E4"/>
    <w:rsid w:val="0091696A"/>
    <w:rsid w:val="00930B6F"/>
    <w:rsid w:val="009A2876"/>
    <w:rsid w:val="009A2F27"/>
    <w:rsid w:val="009C12C0"/>
    <w:rsid w:val="009D622F"/>
    <w:rsid w:val="00A0460A"/>
    <w:rsid w:val="00A14EA4"/>
    <w:rsid w:val="00A207FA"/>
    <w:rsid w:val="00A27896"/>
    <w:rsid w:val="00A562DF"/>
    <w:rsid w:val="00A60CF2"/>
    <w:rsid w:val="00AA134B"/>
    <w:rsid w:val="00AB4408"/>
    <w:rsid w:val="00AB58B8"/>
    <w:rsid w:val="00AE3DBE"/>
    <w:rsid w:val="00B05830"/>
    <w:rsid w:val="00B350C5"/>
    <w:rsid w:val="00B3525F"/>
    <w:rsid w:val="00B63E91"/>
    <w:rsid w:val="00B739D1"/>
    <w:rsid w:val="00B92480"/>
    <w:rsid w:val="00BC0440"/>
    <w:rsid w:val="00BE0651"/>
    <w:rsid w:val="00C47243"/>
    <w:rsid w:val="00C57DD2"/>
    <w:rsid w:val="00C8182A"/>
    <w:rsid w:val="00C946AD"/>
    <w:rsid w:val="00CB3F76"/>
    <w:rsid w:val="00CC2C37"/>
    <w:rsid w:val="00CD1CB4"/>
    <w:rsid w:val="00DB6727"/>
    <w:rsid w:val="00DC1F9F"/>
    <w:rsid w:val="00E1385B"/>
    <w:rsid w:val="00E500E7"/>
    <w:rsid w:val="00E64866"/>
    <w:rsid w:val="00E6773D"/>
    <w:rsid w:val="00E865B7"/>
    <w:rsid w:val="00EB5F42"/>
    <w:rsid w:val="00ED3874"/>
    <w:rsid w:val="00ED69F9"/>
    <w:rsid w:val="00EF6B83"/>
    <w:rsid w:val="00F06392"/>
    <w:rsid w:val="00F07051"/>
    <w:rsid w:val="00F242CD"/>
    <w:rsid w:val="00F248FF"/>
    <w:rsid w:val="00F42D94"/>
    <w:rsid w:val="00F5772C"/>
    <w:rsid w:val="00F63925"/>
    <w:rsid w:val="00F919AD"/>
    <w:rsid w:val="00F94996"/>
    <w:rsid w:val="00FB4659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169A45"/>
  <w15:docId w15:val="{EB538C8E-DF2C-43AD-8659-237D699E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A0D"/>
    <w:pPr>
      <w:spacing w:after="280" w:line="280" w:lineRule="exact"/>
    </w:pPr>
  </w:style>
  <w:style w:type="paragraph" w:styleId="berschrift1">
    <w:name w:val="heading 1"/>
    <w:basedOn w:val="Standard"/>
    <w:next w:val="Standard"/>
    <w:qFormat/>
    <w:pPr>
      <w:keepNext/>
      <w:spacing w:before="840" w:after="320" w:line="360" w:lineRule="exact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5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1696A"/>
    <w:pPr>
      <w:spacing w:after="0" w:line="240" w:lineRule="exact"/>
      <w:outlineLvl w:val="2"/>
    </w:pPr>
    <w:rPr>
      <w:rFonts w:cs="Arial"/>
      <w:b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8E5507"/>
    <w:pPr>
      <w:tabs>
        <w:tab w:val="center" w:pos="4961"/>
        <w:tab w:val="right" w:pos="9923"/>
      </w:tabs>
      <w:spacing w:after="0" w:line="240" w:lineRule="exact"/>
    </w:pPr>
    <w:rPr>
      <w:sz w:val="16"/>
    </w:rPr>
  </w:style>
  <w:style w:type="paragraph" w:styleId="Fuzeile">
    <w:name w:val="footer"/>
    <w:basedOn w:val="Standard"/>
    <w:qFormat/>
    <w:rsid w:val="008E5507"/>
    <w:pPr>
      <w:tabs>
        <w:tab w:val="center" w:pos="4961"/>
        <w:tab w:val="right" w:pos="9923"/>
      </w:tabs>
      <w:spacing w:after="0" w:line="240" w:lineRule="exact"/>
    </w:pPr>
    <w:rPr>
      <w:sz w:val="16"/>
    </w:rPr>
  </w:style>
  <w:style w:type="paragraph" w:customStyle="1" w:styleId="Aufzhlung">
    <w:name w:val="Aufzählung"/>
    <w:basedOn w:val="Standard"/>
    <w:qFormat/>
    <w:rsid w:val="00A207FA"/>
    <w:pPr>
      <w:numPr>
        <w:numId w:val="2"/>
      </w:numPr>
    </w:pPr>
  </w:style>
  <w:style w:type="paragraph" w:customStyle="1" w:styleId="StandardoZD">
    <w:name w:val="Standard oZD"/>
    <w:basedOn w:val="Standard"/>
    <w:qFormat/>
    <w:pPr>
      <w:spacing w:after="0"/>
    </w:pPr>
  </w:style>
  <w:style w:type="paragraph" w:customStyle="1" w:styleId="AufzhlungoZD">
    <w:name w:val="Aufzählung oZD"/>
    <w:basedOn w:val="Aufzhlung"/>
    <w:qFormat/>
    <w:pPr>
      <w:spacing w:after="0"/>
    </w:pPr>
  </w:style>
  <w:style w:type="paragraph" w:customStyle="1" w:styleId="Betreff">
    <w:name w:val="Betreff"/>
    <w:basedOn w:val="Standard"/>
    <w:next w:val="Standard"/>
    <w:qFormat/>
    <w:pPr>
      <w:spacing w:after="560" w:line="360" w:lineRule="exact"/>
    </w:pPr>
    <w:rPr>
      <w:b/>
      <w:sz w:val="28"/>
    </w:rPr>
  </w:style>
  <w:style w:type="paragraph" w:customStyle="1" w:styleId="Pieterlen">
    <w:name w:val="Pieterlen"/>
    <w:basedOn w:val="Standard"/>
    <w:next w:val="Betreff"/>
    <w:qFormat/>
    <w:pPr>
      <w:spacing w:before="840" w:after="1120"/>
    </w:pPr>
  </w:style>
  <w:style w:type="paragraph" w:customStyle="1" w:styleId="MitfreundlichenGrssen">
    <w:name w:val="Mit freundlichen Grüssen"/>
    <w:basedOn w:val="Standard"/>
    <w:next w:val="Standard"/>
    <w:qFormat/>
    <w:rsid w:val="004665B3"/>
    <w:pPr>
      <w:spacing w:before="1400" w:after="0"/>
    </w:pPr>
  </w:style>
  <w:style w:type="character" w:customStyle="1" w:styleId="Pantone300Blau">
    <w:name w:val="Pantone 300 Blau"/>
    <w:basedOn w:val="Absatz-Standardschriftart"/>
    <w:qFormat/>
    <w:rsid w:val="0012725A"/>
    <w:rPr>
      <w:color w:val="0069B5"/>
    </w:rPr>
  </w:style>
  <w:style w:type="character" w:customStyle="1" w:styleId="Pantone428Hellgrau">
    <w:name w:val="Pantone 428 Hellgrau"/>
    <w:basedOn w:val="Absatz-Standardschriftart"/>
    <w:qFormat/>
    <w:rsid w:val="002B65D7"/>
    <w:rPr>
      <w:color w:val="D8DADA"/>
    </w:rPr>
  </w:style>
  <w:style w:type="character" w:customStyle="1" w:styleId="Pantone430Mittelgrau">
    <w:name w:val="Pantone 430 Mittelgrau"/>
    <w:basedOn w:val="Absatz-Standardschriftart"/>
    <w:qFormat/>
    <w:rsid w:val="002B65D7"/>
    <w:rPr>
      <w:color w:val="898E93"/>
    </w:rPr>
  </w:style>
  <w:style w:type="character" w:customStyle="1" w:styleId="Pantone432Dunkelgrau">
    <w:name w:val="Pantone 432 Dunkelgrau"/>
    <w:basedOn w:val="Absatz-Standardschriftart"/>
    <w:qFormat/>
    <w:rsid w:val="002B65D7"/>
    <w:rPr>
      <w:color w:val="313740"/>
    </w:rPr>
  </w:style>
  <w:style w:type="character" w:styleId="BesuchterLink">
    <w:name w:val="FollowedHyperlink"/>
    <w:basedOn w:val="Absatz-Standardschriftart"/>
    <w:qFormat/>
    <w:rsid w:val="00C946AD"/>
    <w:rPr>
      <w:color w:val="898E93"/>
      <w:u w:val="single"/>
    </w:rPr>
  </w:style>
  <w:style w:type="character" w:styleId="Hyperlink">
    <w:name w:val="Hyperlink"/>
    <w:basedOn w:val="Absatz-Standardschriftart"/>
    <w:qFormat/>
    <w:rsid w:val="00482D5F"/>
    <w:rPr>
      <w:color w:val="0069B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D69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ED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kler.ch/produkte/sander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Office2010\SECKLER_a4%20hoch%20(Brief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SECKLER_a4 hoch (Brief).dotx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Seckler AG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Kreis</dc:creator>
  <cp:lastModifiedBy>Hess Jacques</cp:lastModifiedBy>
  <cp:revision>2</cp:revision>
  <cp:lastPrinted>2012-09-06T13:00:00Z</cp:lastPrinted>
  <dcterms:created xsi:type="dcterms:W3CDTF">2017-09-07T12:44:00Z</dcterms:created>
  <dcterms:modified xsi:type="dcterms:W3CDTF">2019-05-24T12:46:00Z</dcterms:modified>
</cp:coreProperties>
</file>