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FB3" w:rsidRDefault="007A078D" w:rsidP="00CC4269">
      <w:pPr>
        <w:autoSpaceDE w:val="0"/>
        <w:autoSpaceDN w:val="0"/>
        <w:adjustRightInd w:val="0"/>
        <w:spacing w:after="0"/>
        <w:rPr>
          <w:rFonts w:ascii="Arial" w:hAnsi="Arial" w:cs="Arial"/>
          <w:b/>
          <w:sz w:val="20"/>
          <w:szCs w:val="20"/>
        </w:rPr>
      </w:pPr>
      <w:r>
        <w:rPr>
          <w:rFonts w:ascii="Arial" w:hAnsi="Arial" w:cs="Arial"/>
          <w:b/>
          <w:sz w:val="20"/>
          <w:szCs w:val="20"/>
        </w:rPr>
        <w:t>JULI 2019</w:t>
      </w:r>
      <w:r w:rsidR="000E45D3">
        <w:rPr>
          <w:rFonts w:ascii="Arial" w:hAnsi="Arial" w:cs="Arial"/>
          <w:b/>
          <w:sz w:val="20"/>
          <w:szCs w:val="20"/>
        </w:rPr>
        <w:t xml:space="preserve"> </w:t>
      </w:r>
      <w:r w:rsidR="00CC4269">
        <w:rPr>
          <w:rFonts w:ascii="Arial" w:hAnsi="Arial" w:cs="Arial"/>
          <w:b/>
          <w:sz w:val="20"/>
          <w:szCs w:val="20"/>
        </w:rPr>
        <w:t xml:space="preserve"> |</w:t>
      </w:r>
      <w:r w:rsidR="000E45D3">
        <w:rPr>
          <w:rFonts w:ascii="Arial" w:hAnsi="Arial" w:cs="Arial"/>
          <w:b/>
          <w:sz w:val="20"/>
          <w:szCs w:val="20"/>
        </w:rPr>
        <w:t xml:space="preserve"> </w:t>
      </w:r>
      <w:r w:rsidR="00CC4269">
        <w:rPr>
          <w:rFonts w:ascii="Arial" w:hAnsi="Arial" w:cs="Arial"/>
          <w:b/>
          <w:sz w:val="20"/>
          <w:szCs w:val="20"/>
        </w:rPr>
        <w:t xml:space="preserve"> </w:t>
      </w:r>
      <w:r>
        <w:rPr>
          <w:rFonts w:ascii="Arial" w:hAnsi="Arial" w:cs="Arial"/>
          <w:b/>
          <w:sz w:val="20"/>
          <w:szCs w:val="20"/>
        </w:rPr>
        <w:t>EMO 2019</w:t>
      </w:r>
      <w:r w:rsidR="006E0EDD">
        <w:rPr>
          <w:rFonts w:ascii="Arial" w:hAnsi="Arial" w:cs="Arial"/>
          <w:b/>
          <w:sz w:val="20"/>
          <w:szCs w:val="20"/>
        </w:rPr>
        <w:t xml:space="preserve"> VORBERICHT</w:t>
      </w:r>
    </w:p>
    <w:p w:rsidR="00CC4269" w:rsidRDefault="00CC4269" w:rsidP="00CC4269">
      <w:pPr>
        <w:autoSpaceDE w:val="0"/>
        <w:autoSpaceDN w:val="0"/>
        <w:adjustRightInd w:val="0"/>
        <w:spacing w:after="0"/>
        <w:rPr>
          <w:rFonts w:ascii="Arial" w:hAnsi="Arial" w:cs="Arial"/>
          <w:sz w:val="20"/>
          <w:szCs w:val="20"/>
        </w:rPr>
      </w:pPr>
    </w:p>
    <w:p w:rsidR="00CC4269" w:rsidRDefault="00CC4269" w:rsidP="00CC4269">
      <w:pPr>
        <w:autoSpaceDE w:val="0"/>
        <w:autoSpaceDN w:val="0"/>
        <w:adjustRightInd w:val="0"/>
        <w:spacing w:after="0"/>
        <w:rPr>
          <w:rFonts w:ascii="Arial" w:hAnsi="Arial" w:cs="Arial"/>
          <w:sz w:val="20"/>
          <w:szCs w:val="20"/>
        </w:rPr>
      </w:pPr>
    </w:p>
    <w:p w:rsidR="00A34100" w:rsidRDefault="00A34100" w:rsidP="00925DB2">
      <w:pPr>
        <w:autoSpaceDE w:val="0"/>
        <w:autoSpaceDN w:val="0"/>
        <w:adjustRightInd w:val="0"/>
        <w:spacing w:after="0" w:line="360" w:lineRule="auto"/>
        <w:rPr>
          <w:rFonts w:ascii="Arial" w:hAnsi="Arial" w:cs="Arial"/>
          <w:i/>
        </w:rPr>
      </w:pPr>
    </w:p>
    <w:p w:rsidR="00533A6B" w:rsidRDefault="00533A6B" w:rsidP="00533A6B">
      <w:pPr>
        <w:rPr>
          <w:b/>
        </w:rPr>
      </w:pPr>
    </w:p>
    <w:p w:rsidR="00533A6B" w:rsidRPr="006E0EDD" w:rsidRDefault="00533A6B" w:rsidP="006E0EDD">
      <w:pPr>
        <w:jc w:val="both"/>
        <w:rPr>
          <w:rFonts w:ascii="Arial" w:hAnsi="Arial" w:cs="Arial"/>
          <w:b/>
          <w:sz w:val="24"/>
          <w:szCs w:val="24"/>
        </w:rPr>
      </w:pPr>
      <w:r w:rsidRPr="006E0EDD">
        <w:rPr>
          <w:rFonts w:ascii="Arial" w:hAnsi="Arial" w:cs="Arial"/>
          <w:b/>
          <w:sz w:val="24"/>
          <w:szCs w:val="24"/>
        </w:rPr>
        <w:t>Neue Spannung für System Supermini</w:t>
      </w:r>
    </w:p>
    <w:p w:rsidR="00533A6B" w:rsidRPr="006E0EDD" w:rsidRDefault="00533A6B" w:rsidP="006E0EDD">
      <w:pPr>
        <w:jc w:val="both"/>
        <w:rPr>
          <w:rFonts w:ascii="Arial" w:hAnsi="Arial" w:cs="Arial"/>
        </w:rPr>
      </w:pPr>
      <w:r w:rsidRPr="006E0EDD">
        <w:rPr>
          <w:rFonts w:ascii="Arial" w:hAnsi="Arial" w:cs="Arial"/>
        </w:rPr>
        <w:t xml:space="preserve">Horn hat ein neues Haltersystem für den Supermini Typ 105 entwickelt. Die neue Spannung erfolgt nicht mehr über die Mantelfläche des Werkzeugs, sondern über einen stirnseitigen Spannkeil. Dies bewirkt eine höhere Halterkraft der Schneidplatte und damit eine hohe Steifigkeit des Gesamtsystems. Des Weiteren </w:t>
      </w:r>
      <w:proofErr w:type="gramStart"/>
      <w:r w:rsidRPr="006E0EDD">
        <w:rPr>
          <w:rFonts w:ascii="Arial" w:hAnsi="Arial" w:cs="Arial"/>
        </w:rPr>
        <w:t>erhöht</w:t>
      </w:r>
      <w:proofErr w:type="gramEnd"/>
      <w:r w:rsidRPr="006E0EDD">
        <w:rPr>
          <w:rFonts w:ascii="Arial" w:hAnsi="Arial" w:cs="Arial"/>
        </w:rPr>
        <w:t xml:space="preserve"> sich durch die neue Spannung die Wiederholgenauigkeit beim Schneidplattenwechsel und die bessere Ausnutzung des verfügbaren Bauraums durch die stirnseitige Bedienung</w:t>
      </w:r>
      <w:r w:rsidR="000C5A05" w:rsidRPr="006E0EDD">
        <w:rPr>
          <w:rFonts w:ascii="Arial" w:hAnsi="Arial" w:cs="Arial"/>
        </w:rPr>
        <w:t>. Dies stellt sich beim Einsatz auf Langdrehmaschinen als großer Vorteil heraus, da der Anwender den Schneideinsatz wechseln kann, ohne den Werkzeughalter auszubauen.</w:t>
      </w:r>
    </w:p>
    <w:p w:rsidR="00533A6B" w:rsidRPr="006E0EDD" w:rsidRDefault="00533A6B" w:rsidP="006E0EDD">
      <w:pPr>
        <w:jc w:val="both"/>
        <w:rPr>
          <w:rFonts w:ascii="Arial" w:hAnsi="Arial" w:cs="Arial"/>
        </w:rPr>
      </w:pPr>
      <w:r w:rsidRPr="006E0EDD">
        <w:rPr>
          <w:rFonts w:ascii="Arial" w:hAnsi="Arial" w:cs="Arial"/>
          <w:bCs/>
          <w:color w:val="000000" w:themeColor="text1"/>
        </w:rPr>
        <w:t>Für</w:t>
      </w:r>
      <w:r w:rsidR="00E708E8" w:rsidRPr="006E0EDD">
        <w:rPr>
          <w:rFonts w:ascii="Arial" w:hAnsi="Arial" w:cs="Arial"/>
          <w:bCs/>
          <w:color w:val="000000" w:themeColor="text1"/>
        </w:rPr>
        <w:t xml:space="preserve"> die</w:t>
      </w:r>
      <w:r w:rsidRPr="006E0EDD">
        <w:rPr>
          <w:rFonts w:ascii="Arial" w:hAnsi="Arial" w:cs="Arial"/>
          <w:bCs/>
          <w:color w:val="000000" w:themeColor="text1"/>
        </w:rPr>
        <w:t xml:space="preserve"> Bohrungsbearbeitung zwischen den Durchmessern 0,2 mm und 8 mm löst das Horn-Werkzeugsystem Supermini viele Zerspanungsaufgaben. Mit weit über 1.500 Varianten als Standard findet der Anwender schnell die passende Lösung. Zum Einsatz kommt das System beim Ausdrehen, Einstechen, Fasen, Gewindedrehen, Nutstoßen und weiteren Bearbeitungsoperationen. Die Schneidengeometrien sowie die Substrate lassen sich auf die zu bearbeitenden Werkstoffe anpassen. </w:t>
      </w:r>
    </w:p>
    <w:p w:rsidR="00533A6B" w:rsidRPr="006E0EDD" w:rsidRDefault="006E0EDD" w:rsidP="00B65A45">
      <w:pPr>
        <w:rPr>
          <w:rFonts w:ascii="Arial" w:hAnsi="Arial" w:cs="Arial"/>
          <w:i/>
        </w:rPr>
      </w:pPr>
      <w:r>
        <w:rPr>
          <w:rFonts w:ascii="Arial" w:hAnsi="Arial" w:cs="Arial"/>
          <w:i/>
        </w:rPr>
        <w:t>1.102 Zeichen inkl. Leerzeichen</w:t>
      </w:r>
    </w:p>
    <w:p w:rsidR="00533A6B" w:rsidRDefault="005D788B" w:rsidP="00B65A45">
      <w:pPr>
        <w:rPr>
          <w:rFonts w:cstheme="minorHAnsi"/>
        </w:rPr>
      </w:pPr>
      <w:r>
        <w:rPr>
          <w:rFonts w:cstheme="minorHAnsi"/>
          <w:noProof/>
          <w:lang w:eastAsia="de-DE"/>
        </w:rPr>
        <w:drawing>
          <wp:inline distT="0" distB="0" distL="0" distR="0">
            <wp:extent cx="1164164" cy="1719427"/>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rn_Supermini_neue-Spannung_klei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7818" cy="1754363"/>
                    </a:xfrm>
                    <a:prstGeom prst="rect">
                      <a:avLst/>
                    </a:prstGeom>
                  </pic:spPr>
                </pic:pic>
              </a:graphicData>
            </a:graphic>
          </wp:inline>
        </w:drawing>
      </w:r>
    </w:p>
    <w:p w:rsidR="00A34100" w:rsidRPr="00A34100" w:rsidRDefault="00A34100" w:rsidP="00A34100">
      <w:pPr>
        <w:rPr>
          <w:rFonts w:ascii="Arial" w:hAnsi="Arial" w:cs="Arial"/>
        </w:rPr>
      </w:pPr>
      <w:r w:rsidRPr="00A34100">
        <w:rPr>
          <w:rFonts w:ascii="Arial" w:hAnsi="Arial" w:cs="Arial"/>
          <w:b/>
        </w:rPr>
        <w:t>BU:</w:t>
      </w:r>
      <w:r w:rsidRPr="00A34100">
        <w:rPr>
          <w:rFonts w:ascii="Arial" w:hAnsi="Arial" w:cs="Arial"/>
        </w:rPr>
        <w:t xml:space="preserve"> </w:t>
      </w:r>
      <w:r w:rsidR="005D788B" w:rsidRPr="00450DD2">
        <w:rPr>
          <w:rFonts w:ascii="Arial" w:hAnsi="Arial" w:cs="Arial"/>
        </w:rPr>
        <w:t>Die neue Spannung bewirkt eine höhere Halterkraft der Schneidplatte und damit eine hohe Steifigkeit des Gesamtsystems.</w:t>
      </w:r>
    </w:p>
    <w:p w:rsidR="00A34100" w:rsidRPr="00A34100" w:rsidRDefault="00A34100" w:rsidP="00A34100">
      <w:pPr>
        <w:rPr>
          <w:rFonts w:ascii="Arial" w:hAnsi="Arial" w:cs="Arial"/>
        </w:rPr>
      </w:pPr>
      <w:r w:rsidRPr="005D788B">
        <w:rPr>
          <w:rFonts w:ascii="Arial" w:hAnsi="Arial" w:cs="Arial"/>
          <w:b/>
        </w:rPr>
        <w:t>Quelle:</w:t>
      </w:r>
      <w:r w:rsidRPr="00A34100">
        <w:rPr>
          <w:rFonts w:ascii="Arial" w:hAnsi="Arial" w:cs="Arial"/>
        </w:rPr>
        <w:t xml:space="preserve"> Horn/Sauermann</w:t>
      </w:r>
    </w:p>
    <w:p w:rsidR="00A34100" w:rsidRPr="00A34100" w:rsidRDefault="00A34100" w:rsidP="00A34100">
      <w:pPr>
        <w:autoSpaceDE w:val="0"/>
        <w:autoSpaceDN w:val="0"/>
        <w:adjustRightInd w:val="0"/>
        <w:spacing w:after="0" w:line="360" w:lineRule="auto"/>
        <w:rPr>
          <w:rFonts w:ascii="Arial" w:hAnsi="Arial" w:cs="Arial"/>
        </w:rPr>
      </w:pPr>
      <w:r w:rsidRPr="00A34100">
        <w:rPr>
          <w:rFonts w:ascii="Arial" w:hAnsi="Arial" w:cs="Arial"/>
        </w:rPr>
        <w:t>Zuständig für Rückfragen:</w:t>
      </w:r>
    </w:p>
    <w:p w:rsidR="00A34100" w:rsidRPr="00A34100" w:rsidRDefault="00A34100" w:rsidP="00A34100">
      <w:pPr>
        <w:autoSpaceDE w:val="0"/>
        <w:autoSpaceDN w:val="0"/>
        <w:adjustRightInd w:val="0"/>
        <w:spacing w:after="0" w:line="360" w:lineRule="auto"/>
        <w:rPr>
          <w:rFonts w:ascii="Arial" w:hAnsi="Arial" w:cs="Arial"/>
        </w:rPr>
      </w:pPr>
      <w:r w:rsidRPr="00A34100">
        <w:rPr>
          <w:rFonts w:ascii="Arial" w:hAnsi="Arial" w:cs="Arial"/>
        </w:rPr>
        <w:t>Hartmetall-Werkzeugfabrik Paul Horn GmbH, Christian Thiele</w:t>
      </w:r>
    </w:p>
    <w:p w:rsidR="00A34100" w:rsidRPr="00A34100" w:rsidRDefault="001610C4" w:rsidP="00A34100">
      <w:pPr>
        <w:autoSpaceDE w:val="0"/>
        <w:autoSpaceDN w:val="0"/>
        <w:adjustRightInd w:val="0"/>
        <w:spacing w:after="0" w:line="360" w:lineRule="auto"/>
        <w:rPr>
          <w:rFonts w:ascii="Arial" w:hAnsi="Arial" w:cs="Arial"/>
        </w:rPr>
      </w:pPr>
      <w:r>
        <w:rPr>
          <w:rFonts w:ascii="Arial" w:hAnsi="Arial" w:cs="Arial"/>
        </w:rPr>
        <w:t>Horn-Straße 1</w:t>
      </w:r>
      <w:r w:rsidR="00A34100" w:rsidRPr="00A34100">
        <w:rPr>
          <w:rFonts w:ascii="Arial" w:hAnsi="Arial" w:cs="Arial"/>
        </w:rPr>
        <w:t>, 72072 Tübingen</w:t>
      </w:r>
    </w:p>
    <w:p w:rsidR="00A34100" w:rsidRPr="00A34100" w:rsidRDefault="00A34100" w:rsidP="00A34100">
      <w:pPr>
        <w:autoSpaceDE w:val="0"/>
        <w:autoSpaceDN w:val="0"/>
        <w:adjustRightInd w:val="0"/>
        <w:spacing w:after="0" w:line="360" w:lineRule="auto"/>
        <w:rPr>
          <w:rFonts w:ascii="Arial" w:hAnsi="Arial" w:cs="Arial"/>
          <w:lang w:val="en-US"/>
        </w:rPr>
      </w:pPr>
      <w:bookmarkStart w:id="0" w:name="_GoBack"/>
      <w:r w:rsidRPr="00A34100">
        <w:rPr>
          <w:rFonts w:ascii="Arial" w:hAnsi="Arial" w:cs="Arial"/>
          <w:lang w:val="en-US"/>
        </w:rPr>
        <w:t>Tel.: +49 7071 7004-1820, Fax: +49 7071 72893</w:t>
      </w:r>
    </w:p>
    <w:bookmarkEnd w:id="0"/>
    <w:p w:rsidR="00FB21CF" w:rsidRPr="007A078D" w:rsidRDefault="00A34100" w:rsidP="00A34100">
      <w:pPr>
        <w:autoSpaceDE w:val="0"/>
        <w:autoSpaceDN w:val="0"/>
        <w:adjustRightInd w:val="0"/>
        <w:spacing w:after="0" w:line="360" w:lineRule="auto"/>
        <w:rPr>
          <w:rFonts w:ascii="Arial" w:hAnsi="Arial" w:cs="Arial"/>
          <w:b/>
          <w:lang w:val="en-GB"/>
        </w:rPr>
      </w:pPr>
      <w:r w:rsidRPr="00A34100">
        <w:rPr>
          <w:rFonts w:ascii="Arial" w:hAnsi="Arial" w:cs="Arial"/>
          <w:lang w:val="en-US"/>
        </w:rPr>
        <w:t xml:space="preserve">Email: </w:t>
      </w:r>
      <w:hyperlink r:id="rId7" w:history="1">
        <w:r w:rsidRPr="00A34100">
          <w:rPr>
            <w:rStyle w:val="Hyperlink"/>
            <w:rFonts w:ascii="Arial" w:hAnsi="Arial" w:cs="Arial"/>
            <w:color w:val="auto"/>
            <w:lang w:val="en-US"/>
          </w:rPr>
          <w:t>christian.thiele@phorn.de</w:t>
        </w:r>
      </w:hyperlink>
      <w:r w:rsidRPr="00A34100">
        <w:rPr>
          <w:rFonts w:ascii="Arial" w:hAnsi="Arial" w:cs="Arial"/>
          <w:lang w:val="en-US"/>
        </w:rPr>
        <w:t xml:space="preserve">, </w:t>
      </w:r>
      <w:hyperlink r:id="rId8" w:history="1">
        <w:r w:rsidRPr="00A34100">
          <w:rPr>
            <w:rStyle w:val="Hyperlink"/>
            <w:rFonts w:ascii="Arial" w:hAnsi="Arial" w:cs="Arial"/>
            <w:color w:val="auto"/>
            <w:lang w:val="en-US"/>
          </w:rPr>
          <w:t>www.phorn.de</w:t>
        </w:r>
      </w:hyperlink>
    </w:p>
    <w:p w:rsidR="00940AAC" w:rsidRPr="00C543FD" w:rsidRDefault="00940AAC" w:rsidP="00925DB2">
      <w:pPr>
        <w:autoSpaceDE w:val="0"/>
        <w:autoSpaceDN w:val="0"/>
        <w:adjustRightInd w:val="0"/>
        <w:spacing w:after="0" w:line="360" w:lineRule="auto"/>
        <w:rPr>
          <w:rFonts w:ascii="Arial" w:hAnsi="Arial" w:cs="Arial"/>
          <w:lang w:val="en-US"/>
        </w:rPr>
      </w:pPr>
      <w:r w:rsidRPr="00C543FD">
        <w:rPr>
          <w:rFonts w:ascii="Arial" w:hAnsi="Arial" w:cs="Arial"/>
          <w:lang w:val="en-US"/>
        </w:rPr>
        <w:t xml:space="preserve"> </w:t>
      </w:r>
    </w:p>
    <w:sectPr w:rsidR="00940AAC" w:rsidRPr="00C543FD" w:rsidSect="00CC4269">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DCE" w:rsidRDefault="000F7DCE" w:rsidP="00925DB2">
      <w:pPr>
        <w:spacing w:after="0" w:line="240" w:lineRule="auto"/>
      </w:pPr>
      <w:r>
        <w:separator/>
      </w:r>
    </w:p>
  </w:endnote>
  <w:endnote w:type="continuationSeparator" w:id="0">
    <w:p w:rsidR="000F7DCE" w:rsidRDefault="000F7DCE" w:rsidP="0092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B1C" w:rsidRPr="00925DB2" w:rsidRDefault="00DD4B1C">
    <w:pPr>
      <w:pStyle w:val="Fuzeile"/>
      <w:jc w:val="right"/>
      <w:rPr>
        <w:rFonts w:ascii="Arial" w:hAnsi="Arial" w:cs="Arial"/>
        <w:sz w:val="16"/>
        <w:szCs w:val="16"/>
      </w:rPr>
    </w:pPr>
  </w:p>
  <w:p w:rsidR="00DD4B1C" w:rsidRPr="00925DB2" w:rsidRDefault="00DD4B1C" w:rsidP="00925DB2">
    <w:pPr>
      <w:pStyle w:val="Fuzeile"/>
      <w:jc w:val="right"/>
      <w:rPr>
        <w:rFonts w:ascii="Arial" w:hAnsi="Arial" w:cs="Arial"/>
        <w:sz w:val="16"/>
        <w:szCs w:val="16"/>
      </w:rPr>
    </w:pPr>
    <w:r w:rsidRPr="00925DB2">
      <w:rPr>
        <w:rFonts w:ascii="Arial" w:hAnsi="Arial" w:cs="Arial"/>
        <w:sz w:val="16"/>
        <w:szCs w:val="16"/>
      </w:rPr>
      <w:t xml:space="preserve">Seite </w:t>
    </w:r>
    <w:r w:rsidR="00A84F31" w:rsidRPr="00925DB2">
      <w:rPr>
        <w:rFonts w:ascii="Arial" w:hAnsi="Arial" w:cs="Arial"/>
        <w:sz w:val="16"/>
        <w:szCs w:val="16"/>
      </w:rPr>
      <w:fldChar w:fldCharType="begin"/>
    </w:r>
    <w:r w:rsidRPr="00925DB2">
      <w:rPr>
        <w:rFonts w:ascii="Arial" w:hAnsi="Arial" w:cs="Arial"/>
        <w:sz w:val="16"/>
        <w:szCs w:val="16"/>
      </w:rPr>
      <w:instrText>PAGE</w:instrText>
    </w:r>
    <w:r w:rsidR="00A84F31" w:rsidRPr="00925DB2">
      <w:rPr>
        <w:rFonts w:ascii="Arial" w:hAnsi="Arial" w:cs="Arial"/>
        <w:sz w:val="16"/>
        <w:szCs w:val="16"/>
      </w:rPr>
      <w:fldChar w:fldCharType="separate"/>
    </w:r>
    <w:r w:rsidR="00CD001D">
      <w:rPr>
        <w:rFonts w:ascii="Arial" w:hAnsi="Arial" w:cs="Arial"/>
        <w:noProof/>
        <w:sz w:val="16"/>
        <w:szCs w:val="16"/>
      </w:rPr>
      <w:t>2</w:t>
    </w:r>
    <w:r w:rsidR="00A84F31" w:rsidRPr="00925DB2">
      <w:rPr>
        <w:rFonts w:ascii="Arial" w:hAnsi="Arial" w:cs="Arial"/>
        <w:sz w:val="16"/>
        <w:szCs w:val="16"/>
      </w:rPr>
      <w:fldChar w:fldCharType="end"/>
    </w:r>
    <w:r w:rsidRPr="00925DB2">
      <w:rPr>
        <w:rFonts w:ascii="Arial" w:hAnsi="Arial" w:cs="Arial"/>
        <w:sz w:val="16"/>
        <w:szCs w:val="16"/>
      </w:rPr>
      <w:t xml:space="preserve"> von </w:t>
    </w:r>
    <w:r w:rsidR="00A84F31" w:rsidRPr="00925DB2">
      <w:rPr>
        <w:rFonts w:ascii="Arial" w:hAnsi="Arial" w:cs="Arial"/>
        <w:sz w:val="16"/>
        <w:szCs w:val="16"/>
      </w:rPr>
      <w:fldChar w:fldCharType="begin"/>
    </w:r>
    <w:r w:rsidRPr="00925DB2">
      <w:rPr>
        <w:rFonts w:ascii="Arial" w:hAnsi="Arial" w:cs="Arial"/>
        <w:sz w:val="16"/>
        <w:szCs w:val="16"/>
      </w:rPr>
      <w:instrText>NUMPAGES</w:instrText>
    </w:r>
    <w:r w:rsidR="00A84F31" w:rsidRPr="00925DB2">
      <w:rPr>
        <w:rFonts w:ascii="Arial" w:hAnsi="Arial" w:cs="Arial"/>
        <w:sz w:val="16"/>
        <w:szCs w:val="16"/>
      </w:rPr>
      <w:fldChar w:fldCharType="separate"/>
    </w:r>
    <w:r w:rsidR="00CD001D">
      <w:rPr>
        <w:rFonts w:ascii="Arial" w:hAnsi="Arial" w:cs="Arial"/>
        <w:noProof/>
        <w:sz w:val="16"/>
        <w:szCs w:val="16"/>
      </w:rPr>
      <w:t>2</w:t>
    </w:r>
    <w:r w:rsidR="00A84F31" w:rsidRPr="00925DB2">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55E" w:rsidRPr="00925DB2" w:rsidRDefault="0091455E" w:rsidP="0091455E">
    <w:pPr>
      <w:pStyle w:val="Fuzeile"/>
      <w:jc w:val="right"/>
      <w:rPr>
        <w:rFonts w:ascii="Arial" w:hAnsi="Arial" w:cs="Arial"/>
        <w:sz w:val="16"/>
        <w:szCs w:val="16"/>
      </w:rPr>
    </w:pPr>
  </w:p>
  <w:p w:rsidR="0091455E" w:rsidRPr="00925DB2" w:rsidRDefault="0091455E" w:rsidP="0091455E">
    <w:pPr>
      <w:pStyle w:val="Fuzeile"/>
      <w:jc w:val="right"/>
      <w:rPr>
        <w:rFonts w:ascii="Arial" w:hAnsi="Arial" w:cs="Arial"/>
        <w:sz w:val="16"/>
        <w:szCs w:val="16"/>
      </w:rPr>
    </w:pPr>
    <w:r w:rsidRPr="00925DB2">
      <w:rPr>
        <w:rFonts w:ascii="Arial" w:hAnsi="Arial" w:cs="Arial"/>
        <w:sz w:val="16"/>
        <w:szCs w:val="16"/>
      </w:rPr>
      <w:t xml:space="preserve">Seite </w:t>
    </w:r>
    <w:r w:rsidRPr="00925DB2">
      <w:rPr>
        <w:rFonts w:ascii="Arial" w:hAnsi="Arial" w:cs="Arial"/>
        <w:sz w:val="16"/>
        <w:szCs w:val="16"/>
      </w:rPr>
      <w:fldChar w:fldCharType="begin"/>
    </w:r>
    <w:r w:rsidRPr="00925DB2">
      <w:rPr>
        <w:rFonts w:ascii="Arial" w:hAnsi="Arial" w:cs="Arial"/>
        <w:sz w:val="16"/>
        <w:szCs w:val="16"/>
      </w:rPr>
      <w:instrText>PAGE</w:instrText>
    </w:r>
    <w:r w:rsidRPr="00925DB2">
      <w:rPr>
        <w:rFonts w:ascii="Arial" w:hAnsi="Arial" w:cs="Arial"/>
        <w:sz w:val="16"/>
        <w:szCs w:val="16"/>
      </w:rPr>
      <w:fldChar w:fldCharType="separate"/>
    </w:r>
    <w:r w:rsidR="001610C4">
      <w:rPr>
        <w:rFonts w:ascii="Arial" w:hAnsi="Arial" w:cs="Arial"/>
        <w:noProof/>
        <w:sz w:val="16"/>
        <w:szCs w:val="16"/>
      </w:rPr>
      <w:t>1</w:t>
    </w:r>
    <w:r w:rsidRPr="00925DB2">
      <w:rPr>
        <w:rFonts w:ascii="Arial" w:hAnsi="Arial" w:cs="Arial"/>
        <w:sz w:val="16"/>
        <w:szCs w:val="16"/>
      </w:rPr>
      <w:fldChar w:fldCharType="end"/>
    </w:r>
    <w:r w:rsidRPr="00925DB2">
      <w:rPr>
        <w:rFonts w:ascii="Arial" w:hAnsi="Arial" w:cs="Arial"/>
        <w:sz w:val="16"/>
        <w:szCs w:val="16"/>
      </w:rPr>
      <w:t xml:space="preserve"> von </w:t>
    </w:r>
    <w:r w:rsidRPr="00925DB2">
      <w:rPr>
        <w:rFonts w:ascii="Arial" w:hAnsi="Arial" w:cs="Arial"/>
        <w:sz w:val="16"/>
        <w:szCs w:val="16"/>
      </w:rPr>
      <w:fldChar w:fldCharType="begin"/>
    </w:r>
    <w:r w:rsidRPr="00925DB2">
      <w:rPr>
        <w:rFonts w:ascii="Arial" w:hAnsi="Arial" w:cs="Arial"/>
        <w:sz w:val="16"/>
        <w:szCs w:val="16"/>
      </w:rPr>
      <w:instrText>NUMPAGES</w:instrText>
    </w:r>
    <w:r w:rsidRPr="00925DB2">
      <w:rPr>
        <w:rFonts w:ascii="Arial" w:hAnsi="Arial" w:cs="Arial"/>
        <w:sz w:val="16"/>
        <w:szCs w:val="16"/>
      </w:rPr>
      <w:fldChar w:fldCharType="separate"/>
    </w:r>
    <w:r w:rsidR="001610C4">
      <w:rPr>
        <w:rFonts w:ascii="Arial" w:hAnsi="Arial" w:cs="Arial"/>
        <w:noProof/>
        <w:sz w:val="16"/>
        <w:szCs w:val="16"/>
      </w:rPr>
      <w:t>1</w:t>
    </w:r>
    <w:r w:rsidRPr="00925DB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DCE" w:rsidRDefault="000F7DCE" w:rsidP="00925DB2">
      <w:pPr>
        <w:spacing w:after="0" w:line="240" w:lineRule="auto"/>
      </w:pPr>
      <w:r>
        <w:separator/>
      </w:r>
    </w:p>
  </w:footnote>
  <w:footnote w:type="continuationSeparator" w:id="0">
    <w:p w:rsidR="000F7DCE" w:rsidRDefault="000F7DCE" w:rsidP="00925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CC4269" w:rsidP="00CC4269">
    <w:pPr>
      <w:pStyle w:val="Kopfzeile"/>
      <w:tabs>
        <w:tab w:val="clear" w:pos="4536"/>
        <w:tab w:val="clear" w:pos="9072"/>
      </w:tabs>
      <w:spacing w:line="276" w:lineRule="auto"/>
      <w:rPr>
        <w:rFonts w:ascii="Arial" w:hAnsi="Arial" w:cs="Arial"/>
        <w:sz w:val="20"/>
        <w:szCs w:val="16"/>
      </w:rPr>
    </w:pPr>
  </w:p>
  <w:p w:rsidR="00CC4269" w:rsidRPr="00CC4269" w:rsidRDefault="00E86700" w:rsidP="00CC4269">
    <w:pPr>
      <w:pStyle w:val="Kopfzeile"/>
      <w:tabs>
        <w:tab w:val="clear" w:pos="4536"/>
        <w:tab w:val="clear" w:pos="9072"/>
      </w:tabs>
      <w:spacing w:line="276" w:lineRule="auto"/>
      <w:rPr>
        <w:rFonts w:ascii="Arial" w:hAnsi="Arial" w:cs="Arial"/>
        <w:sz w:val="20"/>
        <w:szCs w:val="16"/>
      </w:rPr>
    </w:pPr>
    <w:r w:rsidRPr="00CC4269">
      <w:rPr>
        <w:rFonts w:ascii="Arial" w:hAnsi="Arial" w:cs="Arial"/>
        <w:noProof/>
        <w:sz w:val="48"/>
        <w:szCs w:val="40"/>
        <w:lang w:eastAsia="de-DE"/>
      </w:rPr>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551420" cy="179959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022.0118007_Vorlage_Pressemeldungen_2018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7995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p>
  <w:p w:rsidR="00CC4269" w:rsidRPr="00CC4269" w:rsidRDefault="00CC4269" w:rsidP="00CC4269">
    <w:pPr>
      <w:pStyle w:val="Kopfzeile"/>
      <w:spacing w:line="276" w:lineRule="auto"/>
      <w:rPr>
        <w:rFonts w:ascii="Arial" w:hAnsi="Arial" w:cs="Arial"/>
        <w:sz w:val="20"/>
      </w:rPr>
    </w:pPr>
    <w:r w:rsidRPr="00CC4269">
      <w:rPr>
        <w:rFonts w:ascii="Arial" w:hAnsi="Arial" w:cs="Arial"/>
        <w:noProof/>
        <w:sz w:val="36"/>
        <w:szCs w:val="40"/>
        <w:lang w:eastAsia="de-DE"/>
      </w:rPr>
      <w:drawing>
        <wp:anchor distT="0" distB="0" distL="114300" distR="114300" simplePos="0" relativeHeight="251660288" behindDoc="1" locked="1" layoutInCell="1" allowOverlap="1" wp14:anchorId="73DB6A02" wp14:editId="437ECD95">
          <wp:simplePos x="0" y="0"/>
          <wp:positionH relativeFrom="page">
            <wp:posOffset>0</wp:posOffset>
          </wp:positionH>
          <wp:positionV relativeFrom="page">
            <wp:posOffset>0</wp:posOffset>
          </wp:positionV>
          <wp:extent cx="7551420" cy="179959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022.0118007_Vorlage_Pressemeldungen_2018_Header.jpg"/>
                  <pic:cNvPicPr/>
                </pic:nvPicPr>
                <pic:blipFill>
                  <a:blip r:embed="rId1">
                    <a:extLst>
                      <a:ext uri="{28A0092B-C50C-407E-A947-70E740481C1C}">
                        <a14:useLocalDpi xmlns:a14="http://schemas.microsoft.com/office/drawing/2010/main" val="0"/>
                      </a:ext>
                    </a:extLst>
                  </a:blip>
                  <a:stretch>
                    <a:fillRect/>
                  </a:stretch>
                </pic:blipFill>
                <pic:spPr>
                  <a:xfrm>
                    <a:off x="0" y="0"/>
                    <a:ext cx="7551420" cy="17995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55"/>
    <w:rsid w:val="000034D9"/>
    <w:rsid w:val="00014CB7"/>
    <w:rsid w:val="000327A8"/>
    <w:rsid w:val="00083723"/>
    <w:rsid w:val="00094644"/>
    <w:rsid w:val="000A36AA"/>
    <w:rsid w:val="000C3359"/>
    <w:rsid w:val="000C5A05"/>
    <w:rsid w:val="000C7345"/>
    <w:rsid w:val="000E45D3"/>
    <w:rsid w:val="000F7DCE"/>
    <w:rsid w:val="00136B12"/>
    <w:rsid w:val="00144A29"/>
    <w:rsid w:val="001610C4"/>
    <w:rsid w:val="0016158B"/>
    <w:rsid w:val="001B3DED"/>
    <w:rsid w:val="001D3FDF"/>
    <w:rsid w:val="001E667D"/>
    <w:rsid w:val="001E6C8C"/>
    <w:rsid w:val="001F0082"/>
    <w:rsid w:val="002278F2"/>
    <w:rsid w:val="00233FBE"/>
    <w:rsid w:val="00255304"/>
    <w:rsid w:val="002A0FBC"/>
    <w:rsid w:val="002B43E1"/>
    <w:rsid w:val="002B7497"/>
    <w:rsid w:val="002C5EEA"/>
    <w:rsid w:val="002D3034"/>
    <w:rsid w:val="002F6AA3"/>
    <w:rsid w:val="00330180"/>
    <w:rsid w:val="0037244C"/>
    <w:rsid w:val="00382CA3"/>
    <w:rsid w:val="00392DC1"/>
    <w:rsid w:val="003977AA"/>
    <w:rsid w:val="003D70ED"/>
    <w:rsid w:val="003E3E66"/>
    <w:rsid w:val="003F5834"/>
    <w:rsid w:val="00402B01"/>
    <w:rsid w:val="00407668"/>
    <w:rsid w:val="0041301E"/>
    <w:rsid w:val="004335FD"/>
    <w:rsid w:val="00434B0A"/>
    <w:rsid w:val="00437AB3"/>
    <w:rsid w:val="00450DD2"/>
    <w:rsid w:val="00471C29"/>
    <w:rsid w:val="00472F73"/>
    <w:rsid w:val="004B4972"/>
    <w:rsid w:val="004E285F"/>
    <w:rsid w:val="004E4EC2"/>
    <w:rsid w:val="004E6F5A"/>
    <w:rsid w:val="00521B1D"/>
    <w:rsid w:val="00533A6B"/>
    <w:rsid w:val="00545B8A"/>
    <w:rsid w:val="00554440"/>
    <w:rsid w:val="00556398"/>
    <w:rsid w:val="00567DA8"/>
    <w:rsid w:val="005B372D"/>
    <w:rsid w:val="005D788B"/>
    <w:rsid w:val="005E299E"/>
    <w:rsid w:val="00604AD8"/>
    <w:rsid w:val="00617E9D"/>
    <w:rsid w:val="00636ABA"/>
    <w:rsid w:val="00650455"/>
    <w:rsid w:val="00693D38"/>
    <w:rsid w:val="006A247B"/>
    <w:rsid w:val="006A5291"/>
    <w:rsid w:val="006E0EDD"/>
    <w:rsid w:val="006F3A10"/>
    <w:rsid w:val="007019A7"/>
    <w:rsid w:val="00723E5C"/>
    <w:rsid w:val="00725BCA"/>
    <w:rsid w:val="00731DE2"/>
    <w:rsid w:val="00734587"/>
    <w:rsid w:val="00762688"/>
    <w:rsid w:val="0078218B"/>
    <w:rsid w:val="007A078D"/>
    <w:rsid w:val="007A52E3"/>
    <w:rsid w:val="007D3C38"/>
    <w:rsid w:val="007F1A5E"/>
    <w:rsid w:val="007F41C0"/>
    <w:rsid w:val="007F6A41"/>
    <w:rsid w:val="008371F7"/>
    <w:rsid w:val="008541F6"/>
    <w:rsid w:val="00856156"/>
    <w:rsid w:val="008773F2"/>
    <w:rsid w:val="008A1283"/>
    <w:rsid w:val="008D6D9E"/>
    <w:rsid w:val="008F78CE"/>
    <w:rsid w:val="00904397"/>
    <w:rsid w:val="009123B9"/>
    <w:rsid w:val="00912FBD"/>
    <w:rsid w:val="0091455E"/>
    <w:rsid w:val="00925DB2"/>
    <w:rsid w:val="00926A64"/>
    <w:rsid w:val="009359C7"/>
    <w:rsid w:val="00940AAC"/>
    <w:rsid w:val="009703B6"/>
    <w:rsid w:val="00995A54"/>
    <w:rsid w:val="009B0ADA"/>
    <w:rsid w:val="009B7A4E"/>
    <w:rsid w:val="009E08E7"/>
    <w:rsid w:val="009E2257"/>
    <w:rsid w:val="009E25AE"/>
    <w:rsid w:val="009E57D2"/>
    <w:rsid w:val="009F716D"/>
    <w:rsid w:val="00A051EE"/>
    <w:rsid w:val="00A104B3"/>
    <w:rsid w:val="00A23939"/>
    <w:rsid w:val="00A330B5"/>
    <w:rsid w:val="00A34100"/>
    <w:rsid w:val="00A35DF8"/>
    <w:rsid w:val="00A60596"/>
    <w:rsid w:val="00A617E2"/>
    <w:rsid w:val="00A65E23"/>
    <w:rsid w:val="00A84F31"/>
    <w:rsid w:val="00A9258C"/>
    <w:rsid w:val="00AA51BC"/>
    <w:rsid w:val="00AF5558"/>
    <w:rsid w:val="00B0243E"/>
    <w:rsid w:val="00B11BD6"/>
    <w:rsid w:val="00B15205"/>
    <w:rsid w:val="00B505B7"/>
    <w:rsid w:val="00B5079A"/>
    <w:rsid w:val="00B6538A"/>
    <w:rsid w:val="00B65A45"/>
    <w:rsid w:val="00BA0AE7"/>
    <w:rsid w:val="00BC1085"/>
    <w:rsid w:val="00BD5A8D"/>
    <w:rsid w:val="00BD793B"/>
    <w:rsid w:val="00BE0F8E"/>
    <w:rsid w:val="00BE7556"/>
    <w:rsid w:val="00BF07D2"/>
    <w:rsid w:val="00BF321C"/>
    <w:rsid w:val="00C0186A"/>
    <w:rsid w:val="00C03381"/>
    <w:rsid w:val="00C06B99"/>
    <w:rsid w:val="00C512DF"/>
    <w:rsid w:val="00C51449"/>
    <w:rsid w:val="00C527F9"/>
    <w:rsid w:val="00C543FD"/>
    <w:rsid w:val="00C60406"/>
    <w:rsid w:val="00C60E5C"/>
    <w:rsid w:val="00C641DC"/>
    <w:rsid w:val="00C74A47"/>
    <w:rsid w:val="00C848B8"/>
    <w:rsid w:val="00CC4269"/>
    <w:rsid w:val="00CD001D"/>
    <w:rsid w:val="00D62E01"/>
    <w:rsid w:val="00DA4DF2"/>
    <w:rsid w:val="00DA4F95"/>
    <w:rsid w:val="00DC36B0"/>
    <w:rsid w:val="00DD4B1C"/>
    <w:rsid w:val="00DE22B7"/>
    <w:rsid w:val="00E0265F"/>
    <w:rsid w:val="00E22D8A"/>
    <w:rsid w:val="00E44CBF"/>
    <w:rsid w:val="00E47F2A"/>
    <w:rsid w:val="00E708E8"/>
    <w:rsid w:val="00E86700"/>
    <w:rsid w:val="00EC7570"/>
    <w:rsid w:val="00EF64CF"/>
    <w:rsid w:val="00F103BF"/>
    <w:rsid w:val="00F11892"/>
    <w:rsid w:val="00F15E1F"/>
    <w:rsid w:val="00F46249"/>
    <w:rsid w:val="00F46FB3"/>
    <w:rsid w:val="00F53BFD"/>
    <w:rsid w:val="00F54949"/>
    <w:rsid w:val="00F739CB"/>
    <w:rsid w:val="00F82B4E"/>
    <w:rsid w:val="00F91EEC"/>
    <w:rsid w:val="00FA7917"/>
    <w:rsid w:val="00FB21CF"/>
    <w:rsid w:val="00FB401E"/>
    <w:rsid w:val="00FC073A"/>
    <w:rsid w:val="00FE66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C467DB-43A4-4D42-9EE2-CFE06867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073A"/>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40AAC"/>
    <w:rPr>
      <w:color w:val="0000FF"/>
      <w:u w:val="single"/>
    </w:rPr>
  </w:style>
  <w:style w:type="paragraph" w:styleId="Sprechblasentext">
    <w:name w:val="Balloon Text"/>
    <w:basedOn w:val="Standard"/>
    <w:link w:val="SprechblasentextZchn"/>
    <w:uiPriority w:val="99"/>
    <w:semiHidden/>
    <w:unhideWhenUsed/>
    <w:rsid w:val="009703B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3B6"/>
    <w:rPr>
      <w:rFonts w:ascii="Tahoma" w:hAnsi="Tahoma" w:cs="Tahoma"/>
      <w:sz w:val="16"/>
      <w:szCs w:val="16"/>
    </w:rPr>
  </w:style>
  <w:style w:type="character" w:styleId="Kommentarzeichen">
    <w:name w:val="annotation reference"/>
    <w:basedOn w:val="Absatz-Standardschriftart"/>
    <w:uiPriority w:val="99"/>
    <w:semiHidden/>
    <w:unhideWhenUsed/>
    <w:rsid w:val="00330180"/>
    <w:rPr>
      <w:sz w:val="16"/>
      <w:szCs w:val="16"/>
    </w:rPr>
  </w:style>
  <w:style w:type="paragraph" w:styleId="Kommentartext">
    <w:name w:val="annotation text"/>
    <w:basedOn w:val="Standard"/>
    <w:link w:val="KommentartextZchn"/>
    <w:uiPriority w:val="99"/>
    <w:semiHidden/>
    <w:unhideWhenUsed/>
    <w:rsid w:val="0033018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30180"/>
    <w:rPr>
      <w:sz w:val="20"/>
      <w:szCs w:val="20"/>
    </w:rPr>
  </w:style>
  <w:style w:type="paragraph" w:styleId="Kommentarthema">
    <w:name w:val="annotation subject"/>
    <w:basedOn w:val="Kommentartext"/>
    <w:next w:val="Kommentartext"/>
    <w:link w:val="KommentarthemaZchn"/>
    <w:uiPriority w:val="99"/>
    <w:semiHidden/>
    <w:unhideWhenUsed/>
    <w:rsid w:val="00330180"/>
    <w:rPr>
      <w:b/>
      <w:bCs/>
    </w:rPr>
  </w:style>
  <w:style w:type="character" w:customStyle="1" w:styleId="KommentarthemaZchn">
    <w:name w:val="Kommentarthema Zchn"/>
    <w:basedOn w:val="KommentartextZchn"/>
    <w:link w:val="Kommentarthema"/>
    <w:uiPriority w:val="99"/>
    <w:semiHidden/>
    <w:rsid w:val="00330180"/>
    <w:rPr>
      <w:b/>
      <w:bCs/>
      <w:sz w:val="20"/>
      <w:szCs w:val="20"/>
    </w:rPr>
  </w:style>
  <w:style w:type="paragraph" w:styleId="Kopfzeile">
    <w:name w:val="header"/>
    <w:basedOn w:val="Standard"/>
    <w:link w:val="KopfzeileZchn"/>
    <w:uiPriority w:val="99"/>
    <w:unhideWhenUsed/>
    <w:rsid w:val="00925D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25DB2"/>
  </w:style>
  <w:style w:type="paragraph" w:styleId="Fuzeile">
    <w:name w:val="footer"/>
    <w:basedOn w:val="Standard"/>
    <w:link w:val="FuzeileZchn"/>
    <w:uiPriority w:val="99"/>
    <w:unhideWhenUsed/>
    <w:rsid w:val="00925D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25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rn.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ristian.thiele@phorn.de"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1649</CharactersWithSpaces>
  <SharedDoc>false</SharedDoc>
  <HLinks>
    <vt:vector size="12" baseType="variant">
      <vt:variant>
        <vt:i4>1114113</vt:i4>
      </vt:variant>
      <vt:variant>
        <vt:i4>3</vt:i4>
      </vt:variant>
      <vt:variant>
        <vt:i4>0</vt:i4>
      </vt:variant>
      <vt:variant>
        <vt:i4>5</vt:i4>
      </vt:variant>
      <vt:variant>
        <vt:lpwstr>http://www.phorn.de/</vt:lpwstr>
      </vt:variant>
      <vt:variant>
        <vt:lpwstr/>
      </vt:variant>
      <vt:variant>
        <vt:i4>6750221</vt:i4>
      </vt:variant>
      <vt:variant>
        <vt:i4>0</vt:i4>
      </vt:variant>
      <vt:variant>
        <vt:i4>0</vt:i4>
      </vt:variant>
      <vt:variant>
        <vt:i4>5</vt:i4>
      </vt:variant>
      <vt:variant>
        <vt:lpwstr>mailto:christian.thiele@phorn.de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Krieger</dc:creator>
  <cp:lastModifiedBy>Stelzer Claudia</cp:lastModifiedBy>
  <cp:revision>4</cp:revision>
  <cp:lastPrinted>2015-02-20T10:59:00Z</cp:lastPrinted>
  <dcterms:created xsi:type="dcterms:W3CDTF">2019-07-23T12:31:00Z</dcterms:created>
  <dcterms:modified xsi:type="dcterms:W3CDTF">2019-07-23T14:49:00Z</dcterms:modified>
</cp:coreProperties>
</file>