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AE09A" w14:textId="77777777" w:rsidR="00C45EAA" w:rsidRDefault="00C45EAA" w:rsidP="00C45EAA">
      <w:pPr>
        <w:rPr>
          <w:szCs w:val="19"/>
        </w:rPr>
      </w:pPr>
    </w:p>
    <w:p w14:paraId="7C076BD4" w14:textId="77777777" w:rsidR="00C45EAA" w:rsidRDefault="00C45EAA" w:rsidP="00C45EAA">
      <w:pPr>
        <w:rPr>
          <w:szCs w:val="19"/>
        </w:rPr>
      </w:pPr>
    </w:p>
    <w:p w14:paraId="43C095D5" w14:textId="77777777" w:rsidR="00C45EAA" w:rsidRDefault="00C45EAA" w:rsidP="00C45EAA">
      <w:pPr>
        <w:rPr>
          <w:szCs w:val="19"/>
        </w:rPr>
      </w:pPr>
    </w:p>
    <w:p w14:paraId="4E40E2EC" w14:textId="77777777" w:rsidR="00C45EAA" w:rsidRDefault="00C45EAA" w:rsidP="00C45EAA">
      <w:pPr>
        <w:rPr>
          <w:szCs w:val="19"/>
        </w:rPr>
      </w:pPr>
    </w:p>
    <w:p w14:paraId="2A4E49B5" w14:textId="77777777" w:rsidR="00C45EAA" w:rsidRDefault="00C45EAA" w:rsidP="00C45EAA">
      <w:pPr>
        <w:rPr>
          <w:szCs w:val="19"/>
        </w:rPr>
      </w:pPr>
    </w:p>
    <w:p w14:paraId="186E73A8" w14:textId="77777777" w:rsidR="00C45EAA" w:rsidRDefault="00C45EAA" w:rsidP="00C45EAA">
      <w:pPr>
        <w:rPr>
          <w:szCs w:val="19"/>
        </w:rPr>
      </w:pPr>
    </w:p>
    <w:p w14:paraId="6057B1C5" w14:textId="77777777" w:rsidR="00C45EAA" w:rsidRDefault="00C45EAA" w:rsidP="00C45EAA">
      <w:pPr>
        <w:rPr>
          <w:szCs w:val="19"/>
        </w:rPr>
      </w:pPr>
    </w:p>
    <w:p w14:paraId="78591360" w14:textId="04EFD99B" w:rsidR="00851526" w:rsidRPr="00851526" w:rsidRDefault="00C45EAA" w:rsidP="00851526">
      <w:pPr>
        <w:rPr>
          <w:b/>
          <w:bCs/>
          <w:sz w:val="36"/>
          <w:szCs w:val="36"/>
        </w:rPr>
      </w:pPr>
      <w:r>
        <w:rPr>
          <w:noProof/>
          <w:lang w:val="en-US"/>
        </w:rPr>
        <mc:AlternateContent>
          <mc:Choice Requires="wps">
            <w:drawing>
              <wp:anchor distT="0" distB="0" distL="114300" distR="114300" simplePos="0" relativeHeight="251651072" behindDoc="0" locked="0" layoutInCell="1" allowOverlap="1" wp14:anchorId="35E25EBA" wp14:editId="4858D49F">
                <wp:simplePos x="0" y="0"/>
                <wp:positionH relativeFrom="margin">
                  <wp:align>left</wp:align>
                </wp:positionH>
                <wp:positionV relativeFrom="page">
                  <wp:posOffset>1980565</wp:posOffset>
                </wp:positionV>
                <wp:extent cx="3060000" cy="1440000"/>
                <wp:effectExtent l="0" t="0" r="7620" b="8255"/>
                <wp:wrapNone/>
                <wp:docPr id="6" name="Textfeld 6"/>
                <wp:cNvGraphicFramePr/>
                <a:graphic xmlns:a="http://schemas.openxmlformats.org/drawingml/2006/main">
                  <a:graphicData uri="http://schemas.microsoft.com/office/word/2010/wordprocessingShape">
                    <wps:wsp>
                      <wps:cNvSpPr txBox="1"/>
                      <wps:spPr>
                        <a:xfrm>
                          <a:off x="0" y="0"/>
                          <a:ext cx="3060000" cy="144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463030" w14:textId="77777777" w:rsidR="00C16776" w:rsidRPr="00AA0EF2" w:rsidRDefault="00C16776" w:rsidP="00C16776">
                            <w:pPr>
                              <w:spacing w:line="300" w:lineRule="auto"/>
                              <w:rPr>
                                <w:rFonts w:cs="Arial"/>
                                <w:szCs w:val="18"/>
                                <w:lang w:val="en-GB"/>
                              </w:rPr>
                            </w:pPr>
                          </w:p>
                          <w:p w14:paraId="77B362C6" w14:textId="02265829" w:rsidR="00A65BBB" w:rsidRPr="00A65BBB" w:rsidRDefault="00A65BBB" w:rsidP="00A65BBB">
                            <w:pPr>
                              <w:spacing w:line="300" w:lineRule="auto"/>
                              <w:rPr>
                                <w:rFonts w:cs="Arial"/>
                                <w:sz w:val="18"/>
                                <w:szCs w:val="18"/>
                              </w:rPr>
                            </w:pPr>
                            <w:r w:rsidRPr="00A65BBB">
                              <w:rPr>
                                <w:rFonts w:cs="Arial"/>
                                <w:sz w:val="18"/>
                                <w:szCs w:val="18"/>
                              </w:rPr>
                              <w:t xml:space="preserve">Herausgabedatum: </w:t>
                            </w:r>
                            <w:r w:rsidR="00AF5416">
                              <w:rPr>
                                <w:rFonts w:cs="Arial"/>
                                <w:sz w:val="18"/>
                                <w:szCs w:val="18"/>
                              </w:rPr>
                              <w:t>März</w:t>
                            </w:r>
                            <w:r w:rsidR="00851526">
                              <w:rPr>
                                <w:rFonts w:cs="Arial"/>
                                <w:sz w:val="18"/>
                                <w:szCs w:val="18"/>
                              </w:rPr>
                              <w:t xml:space="preserve"> 2020</w:t>
                            </w:r>
                          </w:p>
                          <w:p w14:paraId="37E12EC1" w14:textId="2E2A7BA8" w:rsidR="00A65BBB" w:rsidRPr="00A65BBB" w:rsidRDefault="00A65BBB" w:rsidP="00A65BBB">
                            <w:pPr>
                              <w:spacing w:line="300" w:lineRule="auto"/>
                              <w:rPr>
                                <w:rFonts w:cs="Arial"/>
                                <w:sz w:val="18"/>
                                <w:szCs w:val="18"/>
                              </w:rPr>
                            </w:pPr>
                            <w:r w:rsidRPr="00A65BBB">
                              <w:rPr>
                                <w:rFonts w:cs="Arial"/>
                                <w:sz w:val="18"/>
                                <w:szCs w:val="18"/>
                              </w:rPr>
                              <w:t xml:space="preserve">Referenz: </w:t>
                            </w:r>
                            <w:r w:rsidR="00851526" w:rsidRPr="00851526">
                              <w:rPr>
                                <w:rFonts w:cs="Arial"/>
                                <w:sz w:val="18"/>
                                <w:szCs w:val="18"/>
                              </w:rPr>
                              <w:t>PR-20-01-EU-SilverLine-New-Generation</w:t>
                            </w:r>
                          </w:p>
                          <w:p w14:paraId="54CB8072" w14:textId="77777777" w:rsidR="00C45EAA" w:rsidRPr="00851526" w:rsidRDefault="00C45EAA" w:rsidP="00C45EAA"/>
                        </w:txbxContent>
                      </wps:txbx>
                      <wps:bodyPr rot="0" spcFirstLastPara="0" vertOverflow="overflow" horzOverflow="overflow" vert="horz" wrap="square" lIns="0" tIns="18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E25EBA" id="_x0000_t202" coordsize="21600,21600" o:spt="202" path="m,l,21600r21600,l21600,xe">
                <v:stroke joinstyle="miter"/>
                <v:path gradientshapeok="t" o:connecttype="rect"/>
              </v:shapetype>
              <v:shape id="Textfeld 6" o:spid="_x0000_s1026" type="#_x0000_t202" style="position:absolute;margin-left:0;margin-top:155.95pt;width:240.95pt;height:113.4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" fillcolor="white [3201]" stroked="f" strokeweight=".5pt">
                <v:textbox inset="0,5mm,0,0">
                  <w:txbxContent>
                    <w:p w14:paraId="38463030" w14:textId="77777777" w:rsidR="00C16776" w:rsidRPr="00AA0EF2" w:rsidRDefault="00C16776" w:rsidP="00C16776">
                      <w:pPr>
                        <w:spacing w:line="300" w:lineRule="auto"/>
                        <w:rPr>
                          <w:rFonts w:cs="Arial"/>
                          <w:szCs w:val="18"/>
                          <w:lang w:val="en-GB"/>
                        </w:rPr>
                      </w:pPr>
                    </w:p>
                    <w:p w14:paraId="77B362C6" w14:textId="02265829" w:rsidR="00A65BBB" w:rsidRPr="00A65BBB" w:rsidRDefault="00A65BBB" w:rsidP="00A65BBB">
                      <w:pPr>
                        <w:spacing w:line="300" w:lineRule="auto"/>
                        <w:rPr>
                          <w:rFonts w:cs="Arial"/>
                          <w:sz w:val="18"/>
                          <w:szCs w:val="18"/>
                        </w:rPr>
                      </w:pPr>
                      <w:r w:rsidRPr="00A65BBB">
                        <w:rPr>
                          <w:rFonts w:cs="Arial"/>
                          <w:sz w:val="18"/>
                          <w:szCs w:val="18"/>
                        </w:rPr>
                        <w:t xml:space="preserve">Herausgabedatum: </w:t>
                      </w:r>
                      <w:r w:rsidR="00AF5416">
                        <w:rPr>
                          <w:rFonts w:cs="Arial"/>
                          <w:sz w:val="18"/>
                          <w:szCs w:val="18"/>
                        </w:rPr>
                        <w:t>März</w:t>
                      </w:r>
                      <w:r w:rsidR="00851526">
                        <w:rPr>
                          <w:rFonts w:cs="Arial"/>
                          <w:sz w:val="18"/>
                          <w:szCs w:val="18"/>
                        </w:rPr>
                        <w:t xml:space="preserve"> 2020</w:t>
                      </w:r>
                    </w:p>
                    <w:p w14:paraId="37E12EC1" w14:textId="2E2A7BA8" w:rsidR="00A65BBB" w:rsidRPr="00A65BBB" w:rsidRDefault="00A65BBB" w:rsidP="00A65BBB">
                      <w:pPr>
                        <w:spacing w:line="300" w:lineRule="auto"/>
                        <w:rPr>
                          <w:rFonts w:cs="Arial"/>
                          <w:sz w:val="18"/>
                          <w:szCs w:val="18"/>
                        </w:rPr>
                      </w:pPr>
                      <w:r w:rsidRPr="00A65BBB">
                        <w:rPr>
                          <w:rFonts w:cs="Arial"/>
                          <w:sz w:val="18"/>
                          <w:szCs w:val="18"/>
                        </w:rPr>
                        <w:t xml:space="preserve">Referenz: </w:t>
                      </w:r>
                      <w:r w:rsidR="00851526" w:rsidRPr="00851526">
                        <w:rPr>
                          <w:rFonts w:cs="Arial"/>
                          <w:sz w:val="18"/>
                          <w:szCs w:val="18"/>
                        </w:rPr>
                        <w:t>PR-20-01-EU-SilverLine-New-Generation</w:t>
                      </w:r>
                    </w:p>
                    <w:p w14:paraId="54CB8072" w14:textId="77777777" w:rsidR="00C45EAA" w:rsidRPr="00851526" w:rsidRDefault="00C45EAA" w:rsidP="00C45EAA"/>
                  </w:txbxContent>
                </v:textbox>
                <w10:wrap anchorx="margin" anchory="page"/>
              </v:shape>
            </w:pict>
          </mc:Fallback>
        </mc:AlternateContent>
      </w:r>
      <w:r w:rsidR="00851526" w:rsidRPr="00851526">
        <w:rPr>
          <w:b/>
          <w:bCs/>
          <w:sz w:val="36"/>
          <w:szCs w:val="36"/>
        </w:rPr>
        <w:t>Spüre den Unterschied</w:t>
      </w:r>
    </w:p>
    <w:p w14:paraId="0C493DF1" w14:textId="77777777" w:rsidR="00851526" w:rsidRPr="00851526" w:rsidRDefault="00851526" w:rsidP="00851526">
      <w:pPr>
        <w:rPr>
          <w:sz w:val="26"/>
          <w:szCs w:val="26"/>
        </w:rPr>
      </w:pPr>
      <w:proofErr w:type="spellStart"/>
      <w:r w:rsidRPr="00851526">
        <w:rPr>
          <w:sz w:val="26"/>
          <w:szCs w:val="26"/>
        </w:rPr>
        <w:t>SilverLine</w:t>
      </w:r>
      <w:proofErr w:type="spellEnd"/>
      <w:r w:rsidRPr="00851526">
        <w:rPr>
          <w:sz w:val="26"/>
          <w:szCs w:val="26"/>
        </w:rPr>
        <w:t xml:space="preserve"> – ein gutes Fräswerkzeug noch besser gemacht</w:t>
      </w:r>
    </w:p>
    <w:p w14:paraId="77705828" w14:textId="77777777" w:rsidR="00851526" w:rsidRPr="008A4118" w:rsidRDefault="00851526" w:rsidP="00851526">
      <w:pPr>
        <w:rPr>
          <w:i/>
          <w:iCs/>
        </w:rPr>
      </w:pPr>
      <w:r w:rsidRPr="008A4118">
        <w:rPr>
          <w:i/>
          <w:iCs/>
        </w:rPr>
        <w:t>Wo gefräst wird, dürfen sie nicht fe</w:t>
      </w:r>
      <w:bookmarkStart w:id="0" w:name="_GoBack"/>
      <w:bookmarkEnd w:id="0"/>
      <w:r w:rsidRPr="008A4118">
        <w:rPr>
          <w:i/>
          <w:iCs/>
        </w:rPr>
        <w:t>hlen: Die Fräser der WNT</w:t>
      </w:r>
      <w:r>
        <w:rPr>
          <w:i/>
          <w:iCs/>
        </w:rPr>
        <w:t>-</w:t>
      </w:r>
      <w:proofErr w:type="spellStart"/>
      <w:r w:rsidRPr="008A4118">
        <w:rPr>
          <w:i/>
          <w:iCs/>
        </w:rPr>
        <w:t>SilverLine</w:t>
      </w:r>
      <w:proofErr w:type="spellEnd"/>
      <w:r w:rsidRPr="008A4118">
        <w:rPr>
          <w:i/>
          <w:iCs/>
        </w:rPr>
        <w:t xml:space="preserve"> von CERATIZIT. Anwender schwören auf sie, in vielen Fertigungsbetriebe sind sie die am meisten verwendeten Fräswerkzeuge überhaupt. Kann ein solches Werkzeug also tatsächlich noch besser werden? Ja, es kann!</w:t>
      </w:r>
    </w:p>
    <w:p w14:paraId="22FBDB87" w14:textId="77777777" w:rsidR="00851526" w:rsidRDefault="00851526" w:rsidP="00851526">
      <w:r>
        <w:t xml:space="preserve">Die Entwickler haben beim Upgrade der </w:t>
      </w:r>
      <w:proofErr w:type="spellStart"/>
      <w:r>
        <w:t>SilverLine</w:t>
      </w:r>
      <w:proofErr w:type="spellEnd"/>
      <w:r>
        <w:t xml:space="preserve"> ganze Arbeit geleistet. Ziel war es sowohl die Produktivität als auch die Leistungsfähigkeit des Fräsers zu steigern und die Prozesssicherheit zu erhöhen. Das ist ihnen rundum gelungen. Mit der neuen Generation der </w:t>
      </w:r>
      <w:proofErr w:type="spellStart"/>
      <w:r>
        <w:t>SilverLine</w:t>
      </w:r>
      <w:proofErr w:type="spellEnd"/>
      <w:r>
        <w:t xml:space="preserve">-Fräser lassen sich eine Vielzahl an Werkstoffen noch effizienter zerspanen. Durch ihre universellen Einsatzmöglichkeiten sind Fertigungen höchst flexibel und selbst bei einem breiten Leistungsspektrum nicht auf ein großes Werkzeugportfolio angewiesen – für viele Fräsoperationen ist die </w:t>
      </w:r>
      <w:proofErr w:type="spellStart"/>
      <w:r>
        <w:t>SilverLine</w:t>
      </w:r>
      <w:proofErr w:type="spellEnd"/>
      <w:r>
        <w:t xml:space="preserve"> völlig ausreichend und bereits die optimale Wahl.</w:t>
      </w:r>
    </w:p>
    <w:p w14:paraId="2B1A97FA" w14:textId="77777777" w:rsidR="00851526" w:rsidRPr="00911E98" w:rsidRDefault="00851526" w:rsidP="00851526">
      <w:pPr>
        <w:rPr>
          <w:b/>
          <w:bCs/>
        </w:rPr>
      </w:pPr>
      <w:r w:rsidRPr="00911E98">
        <w:rPr>
          <w:b/>
          <w:bCs/>
        </w:rPr>
        <w:t>Höhere Schnittgeschwindigkeit, längere Standzeiten</w:t>
      </w:r>
    </w:p>
    <w:p w14:paraId="127E540D" w14:textId="77777777" w:rsidR="00851526" w:rsidRDefault="00851526" w:rsidP="00851526">
      <w:r>
        <w:t>Wer bislang mit den Fräsern aus der WNT-</w:t>
      </w:r>
      <w:proofErr w:type="spellStart"/>
      <w:r>
        <w:t>SilverLine</w:t>
      </w:r>
      <w:proofErr w:type="spellEnd"/>
      <w:r>
        <w:t xml:space="preserve"> zufrieden war, wird sie jetzt einfach lieben. Die Ergebnisse aus zahlreichen Tests im Technical Center bei CERATIZIT aber auch in mehrmonatigen Feldversuchen bei Kunden ergaben: Trotz höherer Schnittgeschwindigkeiten erreicht die neue </w:t>
      </w:r>
      <w:proofErr w:type="spellStart"/>
      <w:r>
        <w:t>SilverLine</w:t>
      </w:r>
      <w:proofErr w:type="spellEnd"/>
      <w:r>
        <w:t xml:space="preserve"> längere Standzeiten. Der konkrete </w:t>
      </w:r>
      <w:r w:rsidRPr="00384A55">
        <w:t xml:space="preserve">Unterschied: 20 bis </w:t>
      </w:r>
      <w:r>
        <w:t xml:space="preserve">40 Prozent höhere Schnittwerte, abhängig vom </w:t>
      </w:r>
      <w:r w:rsidRPr="00384A55">
        <w:t>Werkstoff</w:t>
      </w:r>
      <w:r>
        <w:t>,</w:t>
      </w:r>
      <w:r w:rsidRPr="00384A55">
        <w:t xml:space="preserve"> </w:t>
      </w:r>
      <w:r>
        <w:t xml:space="preserve">ob </w:t>
      </w:r>
      <w:r w:rsidRPr="00384A55">
        <w:t>Edelstahl oder Stahl, brenngeschnitten, blank oder verzundert</w:t>
      </w:r>
      <w:r>
        <w:t>. Parallel dazu erhöhten sich die</w:t>
      </w:r>
      <w:r w:rsidRPr="00384A55">
        <w:t xml:space="preserve"> Standzeiten um 30 bis 40 Prozent</w:t>
      </w:r>
      <w:r>
        <w:t>.</w:t>
      </w:r>
      <w:r w:rsidRPr="00384A55">
        <w:t xml:space="preserve"> </w:t>
      </w:r>
      <w:r>
        <w:t xml:space="preserve">Zudem sind die neuen </w:t>
      </w:r>
      <w:proofErr w:type="spellStart"/>
      <w:r>
        <w:t>SilverLine</w:t>
      </w:r>
      <w:proofErr w:type="spellEnd"/>
      <w:r>
        <w:t xml:space="preserve">-Werkzeuge laufruhiger und reduzieren die Belastung der Maschine. </w:t>
      </w:r>
    </w:p>
    <w:p w14:paraId="1055E2AE" w14:textId="77777777" w:rsidR="00851526" w:rsidRPr="00911E98" w:rsidRDefault="00851526" w:rsidP="00851526">
      <w:pPr>
        <w:rPr>
          <w:b/>
          <w:bCs/>
        </w:rPr>
      </w:pPr>
      <w:r w:rsidRPr="00911E98">
        <w:rPr>
          <w:b/>
          <w:bCs/>
        </w:rPr>
        <w:t>Spürbare Unterschiede</w:t>
      </w:r>
    </w:p>
    <w:p w14:paraId="1120862D" w14:textId="77777777" w:rsidR="00851526" w:rsidRDefault="00851526" w:rsidP="00851526">
      <w:r>
        <w:t xml:space="preserve">Wie sind solche Werte möglich? Denn optisch unterscheiden sich die VHM-Fräser der </w:t>
      </w:r>
      <w:proofErr w:type="spellStart"/>
      <w:r>
        <w:t>SilverLine</w:t>
      </w:r>
      <w:proofErr w:type="spellEnd"/>
      <w:r>
        <w:t xml:space="preserve"> kaum mit denen der neuen Generation. Doch auch wenn die Unterschiede klein sind, haben sie große Auswirkungen. So verfügen die Fräser über eine überarbeitete </w:t>
      </w:r>
      <w:proofErr w:type="spellStart"/>
      <w:r>
        <w:t>Schneidengeometrie</w:t>
      </w:r>
      <w:proofErr w:type="spellEnd"/>
      <w:r>
        <w:t xml:space="preserve">, die für einen optimierten Spanfluss sorgt. Dadurch wird die Wärmeentwicklung am Werkzeug verringert und es unempfindlicher gegen Verschleiß gemacht. Außerdem schützt die veränderte Kerngeometrie vor einer lästigen Vibrationsneigung selbst bei hohen Umschlingungswinkeln, was Ausbrüche an der Schneidkante reduziert. </w:t>
      </w:r>
    </w:p>
    <w:p w14:paraId="27C82273" w14:textId="77777777" w:rsidR="00851526" w:rsidRDefault="00851526" w:rsidP="00851526"/>
    <w:p w14:paraId="43DE4ECC" w14:textId="77777777" w:rsidR="00851526" w:rsidRPr="00911E98" w:rsidRDefault="00851526" w:rsidP="00851526">
      <w:pPr>
        <w:rPr>
          <w:b/>
          <w:bCs/>
        </w:rPr>
      </w:pPr>
      <w:r w:rsidRPr="00911E98">
        <w:rPr>
          <w:b/>
          <w:bCs/>
        </w:rPr>
        <w:lastRenderedPageBreak/>
        <w:t>Hochwirksamer Verschleißschutz</w:t>
      </w:r>
    </w:p>
    <w:p w14:paraId="084AA9D2" w14:textId="77777777" w:rsidR="00851526" w:rsidRDefault="00851526" w:rsidP="00851526">
      <w:r>
        <w:t xml:space="preserve">In puncto Stabilität überzeugt die neue </w:t>
      </w:r>
      <w:proofErr w:type="spellStart"/>
      <w:r>
        <w:t>SilverLine</w:t>
      </w:r>
      <w:proofErr w:type="spellEnd"/>
      <w:r>
        <w:t xml:space="preserve"> ebenfalls auf ganzer Linie. Ein verstärkter Kerndurchmesser steigert die Bruchfestigkeit im Vergleich zum Vorgänger um erstaunliche 50 %. Darüber hinaus bewahrt eine hochwirksame Schutzschicht die </w:t>
      </w:r>
      <w:proofErr w:type="spellStart"/>
      <w:r>
        <w:t>SilverLine</w:t>
      </w:r>
      <w:proofErr w:type="spellEnd"/>
      <w:r>
        <w:t xml:space="preserve"> vor Verschleiß: Die </w:t>
      </w:r>
      <w:proofErr w:type="spellStart"/>
      <w:r>
        <w:t>Dragonskin</w:t>
      </w:r>
      <w:proofErr w:type="spellEnd"/>
      <w:r>
        <w:t xml:space="preserve">. Die neueste </w:t>
      </w:r>
      <w:proofErr w:type="spellStart"/>
      <w:r>
        <w:t>Multilayer</w:t>
      </w:r>
      <w:proofErr w:type="spellEnd"/>
      <w:r>
        <w:t xml:space="preserve">-Beschichtung zeichnet sich durch hohe Temperaturbeständigkeit aus und ermöglicht sogar bei der Trockenbearbeitung hervorragende Standzeiten. Und auch wenn diese Veränderungen mit dem bloßen Auge kaum zu sehen sind – Anwender werden sie sicher spüren. </w:t>
      </w:r>
    </w:p>
    <w:p w14:paraId="43658512" w14:textId="77777777" w:rsidR="00851526" w:rsidRPr="00911E98" w:rsidRDefault="00851526" w:rsidP="00851526">
      <w:pPr>
        <w:rPr>
          <w:b/>
          <w:bCs/>
        </w:rPr>
      </w:pPr>
      <w:r w:rsidRPr="00911E98">
        <w:rPr>
          <w:b/>
          <w:bCs/>
        </w:rPr>
        <w:t xml:space="preserve">Erweitertes </w:t>
      </w:r>
      <w:proofErr w:type="spellStart"/>
      <w:r w:rsidRPr="00911E98">
        <w:rPr>
          <w:b/>
          <w:bCs/>
        </w:rPr>
        <w:t>SilverLine</w:t>
      </w:r>
      <w:proofErr w:type="spellEnd"/>
      <w:r w:rsidRPr="00911E98">
        <w:rPr>
          <w:b/>
          <w:bCs/>
        </w:rPr>
        <w:t xml:space="preserve"> Programm</w:t>
      </w:r>
    </w:p>
    <w:p w14:paraId="28AED942" w14:textId="77777777" w:rsidR="00851526" w:rsidRDefault="00851526" w:rsidP="00851526">
      <w:r>
        <w:t xml:space="preserve">Im Zuge des Upgrades gibt es die neuen </w:t>
      </w:r>
      <w:proofErr w:type="spellStart"/>
      <w:r>
        <w:t>SilverLine</w:t>
      </w:r>
      <w:proofErr w:type="spellEnd"/>
      <w:r>
        <w:t xml:space="preserve">-Fräser nun in noch mehr Ausführungen, um möglichst viele Anwendungsbereiche abzudecken. Dazu zählt eine größere Auswahl an Durchmessern, mehrere HA-Schaft-Varianten sowie Fräser mit Innenkühlung. Zudem sind Fräser mit Schrupp- sowie Schruppschlicht-Geometrie erhältlich und sogar eine Heavy-Duty Ausführung zum Vollnutfräsen ist im Programm. Anwender können also aus dem Vollen schöpfen und vom Generationswechsel der </w:t>
      </w:r>
      <w:proofErr w:type="spellStart"/>
      <w:r>
        <w:t>SilverLine</w:t>
      </w:r>
      <w:proofErr w:type="spellEnd"/>
      <w:r>
        <w:t xml:space="preserve"> in jeglicher Hinsicht profitieren. </w:t>
      </w:r>
    </w:p>
    <w:p w14:paraId="3FCF3B0C" w14:textId="0619E254" w:rsidR="00851526" w:rsidRDefault="00851526" w:rsidP="00851526">
      <w:r>
        <w:t xml:space="preserve">Die neue Generation der </w:t>
      </w:r>
      <w:proofErr w:type="spellStart"/>
      <w:r>
        <w:t>SilverLine</w:t>
      </w:r>
      <w:proofErr w:type="spellEnd"/>
      <w:r>
        <w:t xml:space="preserve"> ist mit Erscheinen des neuen CERATIZIT Up2Date-Katalogs </w:t>
      </w:r>
      <w:r w:rsidR="00AF5416">
        <w:t>seit</w:t>
      </w:r>
      <w:r>
        <w:t xml:space="preserve"> Mitte Januar lagermäßig verfügbar. </w:t>
      </w:r>
      <w:r w:rsidR="00AF5416">
        <w:t>Die</w:t>
      </w:r>
      <w:r>
        <w:t xml:space="preserve"> Produktvideo</w:t>
      </w:r>
      <w:r w:rsidR="00AF5416">
        <w:t>s</w:t>
      </w:r>
      <w:r>
        <w:t xml:space="preserve"> und weitere Infos finden Sie auf </w:t>
      </w:r>
      <w:proofErr w:type="gramStart"/>
      <w:r>
        <w:t>c</w:t>
      </w:r>
      <w:proofErr w:type="spellStart"/>
      <w:r>
        <w:t>utting.tools</w:t>
      </w:r>
      <w:proofErr w:type="spellEnd"/>
      <w:proofErr w:type="gramEnd"/>
      <w:r>
        <w:t>/de/</w:t>
      </w:r>
      <w:proofErr w:type="spellStart"/>
      <w:r>
        <w:t>silverline</w:t>
      </w:r>
      <w:proofErr w:type="spellEnd"/>
      <w:r>
        <w:t>.</w:t>
      </w:r>
    </w:p>
    <w:p w14:paraId="0C191B59" w14:textId="176C35F8" w:rsidR="00851526" w:rsidRDefault="00851526" w:rsidP="00851526"/>
    <w:p w14:paraId="3A3ACC98" w14:textId="2D5F33DA" w:rsidR="00851526" w:rsidRDefault="00851526" w:rsidP="00851526">
      <w:pPr>
        <w:rPr>
          <w:rFonts w:ascii="Calibri" w:hAnsi="Calibri"/>
        </w:rPr>
      </w:pPr>
      <w:r>
        <w:rPr>
          <w:noProof/>
        </w:rPr>
        <mc:AlternateContent>
          <mc:Choice Requires="wps">
            <w:drawing>
              <wp:anchor distT="45720" distB="45720" distL="114300" distR="114300" simplePos="0" relativeHeight="251659264" behindDoc="0" locked="0" layoutInCell="1" allowOverlap="1" wp14:anchorId="27D47DC5" wp14:editId="2CACA83D">
                <wp:simplePos x="0" y="0"/>
                <wp:positionH relativeFrom="column">
                  <wp:posOffset>2864760</wp:posOffset>
                </wp:positionH>
                <wp:positionV relativeFrom="paragraph">
                  <wp:posOffset>547768</wp:posOffset>
                </wp:positionV>
                <wp:extent cx="2360930" cy="702310"/>
                <wp:effectExtent l="0" t="0" r="635" b="25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02310"/>
                        </a:xfrm>
                        <a:prstGeom prst="rect">
                          <a:avLst/>
                        </a:prstGeom>
                        <a:solidFill>
                          <a:srgbClr val="FFFFFF"/>
                        </a:solidFill>
                        <a:ln w="9525">
                          <a:noFill/>
                          <a:miter lim="800000"/>
                          <a:headEnd/>
                          <a:tailEnd/>
                        </a:ln>
                      </wps:spPr>
                      <wps:txbx>
                        <w:txbxContent>
                          <w:p w14:paraId="48F6DC14" w14:textId="77777777" w:rsidR="00851526" w:rsidRPr="00851526" w:rsidRDefault="00851526" w:rsidP="00851526">
                            <w:pPr>
                              <w:rPr>
                                <w:i/>
                                <w:iCs/>
                                <w:sz w:val="18"/>
                                <w:szCs w:val="18"/>
                              </w:rPr>
                            </w:pPr>
                            <w:r w:rsidRPr="00851526">
                              <w:rPr>
                                <w:i/>
                                <w:iCs/>
                                <w:sz w:val="18"/>
                                <w:szCs w:val="18"/>
                              </w:rPr>
                              <w:t>Höhere Schnittgeschwindigkeit und längere Standzeiten – das versprechen die ultimativ universellen Fräser der neuen WNT-</w:t>
                            </w:r>
                            <w:proofErr w:type="spellStart"/>
                            <w:r w:rsidRPr="00851526">
                              <w:rPr>
                                <w:i/>
                                <w:iCs/>
                                <w:sz w:val="18"/>
                                <w:szCs w:val="18"/>
                              </w:rPr>
                              <w:t>SilverLine</w:t>
                            </w:r>
                            <w:proofErr w:type="spellEnd"/>
                            <w:r w:rsidRPr="00851526">
                              <w:rPr>
                                <w:i/>
                                <w:iCs/>
                                <w:sz w:val="18"/>
                                <w:szCs w:val="18"/>
                              </w:rPr>
                              <w:t>-Generation von CERATIZIT.</w:t>
                            </w:r>
                          </w:p>
                          <w:p w14:paraId="60611E25" w14:textId="0902BC1A" w:rsidR="00851526" w:rsidRDefault="00851526" w:rsidP="0085152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7D47DC5" id="Textfeld 2" o:spid="_x0000_s1027" type="#_x0000_t202" style="position:absolute;margin-left:225.55pt;margin-top:43.15pt;width:185.9pt;height:55.3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" stroked="f">
                <v:textbox>
                  <w:txbxContent>
                    <w:p w14:paraId="48F6DC14" w14:textId="77777777" w:rsidR="00851526" w:rsidRPr="00851526" w:rsidRDefault="00851526" w:rsidP="00851526">
                      <w:pPr>
                        <w:rPr>
                          <w:i/>
                          <w:iCs/>
                          <w:sz w:val="18"/>
                          <w:szCs w:val="18"/>
                        </w:rPr>
                      </w:pPr>
                      <w:r w:rsidRPr="00851526">
                        <w:rPr>
                          <w:i/>
                          <w:iCs/>
                          <w:sz w:val="18"/>
                          <w:szCs w:val="18"/>
                        </w:rPr>
                        <w:t>Höhere Schnittgeschwindigkeit und längere Standzeiten – das versprechen die ultimativ universellen Fräser der neuen WNT-</w:t>
                      </w:r>
                      <w:proofErr w:type="spellStart"/>
                      <w:r w:rsidRPr="00851526">
                        <w:rPr>
                          <w:i/>
                          <w:iCs/>
                          <w:sz w:val="18"/>
                          <w:szCs w:val="18"/>
                        </w:rPr>
                        <w:t>SilverLine</w:t>
                      </w:r>
                      <w:proofErr w:type="spellEnd"/>
                      <w:r w:rsidRPr="00851526">
                        <w:rPr>
                          <w:i/>
                          <w:iCs/>
                          <w:sz w:val="18"/>
                          <w:szCs w:val="18"/>
                        </w:rPr>
                        <w:t>-Generation von CERATIZIT.</w:t>
                      </w:r>
                    </w:p>
                    <w:p w14:paraId="60611E25" w14:textId="0902BC1A" w:rsidR="00851526" w:rsidRDefault="00851526" w:rsidP="00851526"/>
                  </w:txbxContent>
                </v:textbox>
                <w10:wrap type="square"/>
              </v:shape>
            </w:pict>
          </mc:Fallback>
        </mc:AlternateContent>
      </w:r>
      <w:r>
        <w:rPr>
          <w:noProof/>
        </w:rPr>
        <w:drawing>
          <wp:inline distT="0" distB="0" distL="0" distR="0" wp14:anchorId="16B52E3A" wp14:editId="57D68219">
            <wp:extent cx="2518012" cy="167685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2856" cy="1713377"/>
                    </a:xfrm>
                    <a:prstGeom prst="rect">
                      <a:avLst/>
                    </a:prstGeom>
                    <a:noFill/>
                    <a:ln>
                      <a:noFill/>
                    </a:ln>
                  </pic:spPr>
                </pic:pic>
              </a:graphicData>
            </a:graphic>
          </wp:inline>
        </w:drawing>
      </w:r>
      <w:r>
        <w:rPr>
          <w:rFonts w:ascii="Calibri" w:hAnsi="Calibri"/>
        </w:rPr>
        <w:t xml:space="preserve"> </w:t>
      </w:r>
    </w:p>
    <w:p w14:paraId="27F985F5" w14:textId="2A8DB9E5" w:rsidR="00C16776" w:rsidRPr="00DB6AFC" w:rsidRDefault="00C16776" w:rsidP="00C16776">
      <w:pPr>
        <w:spacing w:line="240" w:lineRule="auto"/>
      </w:pPr>
    </w:p>
    <w:p w14:paraId="2A94DE53" w14:textId="77777777" w:rsidR="00DB6AFC" w:rsidRDefault="00DB6AFC" w:rsidP="00DB6AFC">
      <w:pPr>
        <w:rPr>
          <w:b/>
        </w:rPr>
      </w:pPr>
      <w:r w:rsidRPr="00BD12B6">
        <w:rPr>
          <w:b/>
        </w:rPr>
        <w:t>Herausgegeben im Auftrag von</w:t>
      </w:r>
    </w:p>
    <w:p w14:paraId="2C21D338" w14:textId="77777777" w:rsidR="00DB6AFC" w:rsidRPr="00BD12B6" w:rsidRDefault="00DB6AFC" w:rsidP="00DB6AFC">
      <w:pPr>
        <w:rPr>
          <w:b/>
        </w:rPr>
      </w:pPr>
    </w:p>
    <w:p w14:paraId="28B0E69C" w14:textId="77777777" w:rsidR="00DB6AFC" w:rsidRPr="00DB6AFC" w:rsidRDefault="00DB6AFC" w:rsidP="00DB6AFC">
      <w:pPr>
        <w:rPr>
          <w:rStyle w:val="Fett"/>
          <w:rFonts w:cs="Arial"/>
          <w:color w:val="4E4A49"/>
          <w:sz w:val="18"/>
          <w:szCs w:val="18"/>
        </w:rPr>
      </w:pPr>
      <w:r w:rsidRPr="00DB6AFC">
        <w:rPr>
          <w:rStyle w:val="Fett"/>
          <w:rFonts w:cs="Arial"/>
          <w:color w:val="4E4A49"/>
          <w:sz w:val="18"/>
          <w:szCs w:val="18"/>
        </w:rPr>
        <w:t>CERATIZIT Deutschland GmbH</w:t>
      </w:r>
    </w:p>
    <w:p w14:paraId="258BAB4A" w14:textId="77777777" w:rsidR="00DB6AFC" w:rsidRPr="00AF5416" w:rsidRDefault="00DB6AFC" w:rsidP="00DB6AFC">
      <w:pPr>
        <w:spacing w:after="0"/>
        <w:rPr>
          <w:rFonts w:cs="Arial"/>
          <w:sz w:val="18"/>
          <w:szCs w:val="18"/>
          <w:lang w:val="en-GB"/>
        </w:rPr>
      </w:pPr>
      <w:r w:rsidRPr="00AF5416">
        <w:rPr>
          <w:rFonts w:cs="Arial"/>
          <w:sz w:val="18"/>
          <w:szCs w:val="18"/>
          <w:lang w:val="en-GB"/>
        </w:rPr>
        <w:t>Marketing</w:t>
      </w:r>
      <w:r w:rsidRPr="00AF5416">
        <w:rPr>
          <w:sz w:val="18"/>
          <w:szCs w:val="18"/>
          <w:lang w:val="en-GB"/>
        </w:rPr>
        <w:t xml:space="preserve"> </w:t>
      </w:r>
      <w:r w:rsidRPr="00AF5416">
        <w:rPr>
          <w:b/>
          <w:color w:val="D62418" w:themeColor="accent1"/>
          <w:sz w:val="18"/>
          <w:szCs w:val="18"/>
          <w:lang w:val="en-GB"/>
        </w:rPr>
        <w:t>\</w:t>
      </w:r>
      <w:r w:rsidRPr="00AF5416">
        <w:rPr>
          <w:sz w:val="18"/>
          <w:szCs w:val="18"/>
          <w:lang w:val="en-GB"/>
        </w:rPr>
        <w:t xml:space="preserve"> </w:t>
      </w:r>
      <w:r w:rsidRPr="00AF5416">
        <w:rPr>
          <w:rFonts w:cs="Arial"/>
          <w:sz w:val="18"/>
          <w:szCs w:val="18"/>
          <w:lang w:val="en-GB"/>
        </w:rPr>
        <w:t>Communications</w:t>
      </w:r>
    </w:p>
    <w:p w14:paraId="7A370DB2" w14:textId="77777777" w:rsidR="00DB6AFC" w:rsidRPr="00AF5416" w:rsidRDefault="00DB6AFC" w:rsidP="00DB6AFC">
      <w:pPr>
        <w:spacing w:after="0"/>
        <w:rPr>
          <w:rFonts w:cs="Arial"/>
          <w:sz w:val="18"/>
          <w:szCs w:val="18"/>
          <w:lang w:val="en-GB"/>
        </w:rPr>
      </w:pPr>
      <w:proofErr w:type="spellStart"/>
      <w:r w:rsidRPr="00AF5416">
        <w:rPr>
          <w:rFonts w:cs="Arial"/>
          <w:sz w:val="18"/>
          <w:szCs w:val="18"/>
          <w:lang w:val="en-GB"/>
        </w:rPr>
        <w:t>Daimlerstraße</w:t>
      </w:r>
      <w:proofErr w:type="spellEnd"/>
      <w:r w:rsidRPr="00AF5416">
        <w:rPr>
          <w:rFonts w:cs="Arial"/>
          <w:sz w:val="18"/>
          <w:szCs w:val="18"/>
          <w:lang w:val="en-GB"/>
        </w:rPr>
        <w:t xml:space="preserve"> 70 </w:t>
      </w:r>
      <w:r w:rsidRPr="00AF5416">
        <w:rPr>
          <w:b/>
          <w:color w:val="D62418" w:themeColor="accent1"/>
          <w:sz w:val="18"/>
          <w:szCs w:val="18"/>
          <w:lang w:val="en-GB"/>
        </w:rPr>
        <w:t>\</w:t>
      </w:r>
      <w:r w:rsidRPr="00AF5416">
        <w:rPr>
          <w:rFonts w:cs="Arial"/>
          <w:sz w:val="18"/>
          <w:szCs w:val="18"/>
          <w:lang w:val="en-GB"/>
        </w:rPr>
        <w:t xml:space="preserve"> 87437 Kempten </w:t>
      </w:r>
      <w:r w:rsidRPr="00AF5416">
        <w:rPr>
          <w:b/>
          <w:color w:val="D62418" w:themeColor="accent1"/>
          <w:sz w:val="18"/>
          <w:szCs w:val="18"/>
          <w:lang w:val="en-GB"/>
        </w:rPr>
        <w:t xml:space="preserve">\ </w:t>
      </w:r>
      <w:r w:rsidRPr="00AF5416">
        <w:rPr>
          <w:rFonts w:cs="Arial"/>
          <w:sz w:val="18"/>
          <w:szCs w:val="18"/>
          <w:lang w:val="en-GB"/>
        </w:rPr>
        <w:t>Germany</w:t>
      </w:r>
    </w:p>
    <w:p w14:paraId="2D15615F" w14:textId="77777777" w:rsidR="00DB6AFC" w:rsidRPr="00AF5416" w:rsidRDefault="00DB6AFC" w:rsidP="00DB6AFC">
      <w:pPr>
        <w:spacing w:after="0"/>
        <w:rPr>
          <w:rFonts w:cs="Arial"/>
          <w:sz w:val="18"/>
          <w:szCs w:val="18"/>
          <w:lang w:val="en-GB"/>
        </w:rPr>
      </w:pPr>
      <w:r w:rsidRPr="00AF5416">
        <w:rPr>
          <w:b/>
          <w:color w:val="4E4A49"/>
          <w:sz w:val="18"/>
          <w:szCs w:val="18"/>
          <w:lang w:val="en-GB"/>
        </w:rPr>
        <w:t>T.</w:t>
      </w:r>
      <w:r w:rsidRPr="00AF5416">
        <w:rPr>
          <w:color w:val="4E4A49"/>
          <w:sz w:val="18"/>
          <w:szCs w:val="18"/>
          <w:lang w:val="en-GB"/>
        </w:rPr>
        <w:t xml:space="preserve"> </w:t>
      </w:r>
      <w:r w:rsidRPr="00AF5416">
        <w:rPr>
          <w:rFonts w:cs="Arial"/>
          <w:sz w:val="18"/>
          <w:szCs w:val="18"/>
          <w:lang w:val="en-GB"/>
        </w:rPr>
        <w:t xml:space="preserve">+49 831 57010-3405 </w:t>
      </w:r>
    </w:p>
    <w:p w14:paraId="28454F28" w14:textId="77777777" w:rsidR="00DB6AFC" w:rsidRPr="00AF5416" w:rsidRDefault="00DB6AFC" w:rsidP="00DB6AFC">
      <w:pPr>
        <w:spacing w:after="0"/>
        <w:rPr>
          <w:rFonts w:cs="Arial"/>
          <w:sz w:val="18"/>
          <w:szCs w:val="18"/>
          <w:lang w:val="en-GB"/>
        </w:rPr>
      </w:pPr>
      <w:r w:rsidRPr="00AF5416">
        <w:rPr>
          <w:b/>
          <w:color w:val="4E4A49"/>
          <w:sz w:val="18"/>
          <w:szCs w:val="18"/>
          <w:lang w:val="en-GB"/>
        </w:rPr>
        <w:t>F.</w:t>
      </w:r>
      <w:r w:rsidRPr="00AF5416">
        <w:rPr>
          <w:color w:val="4E4A49"/>
          <w:sz w:val="18"/>
          <w:szCs w:val="18"/>
          <w:lang w:val="en-GB"/>
        </w:rPr>
        <w:t xml:space="preserve"> </w:t>
      </w:r>
      <w:r w:rsidRPr="00AF5416">
        <w:rPr>
          <w:rFonts w:cs="Arial"/>
          <w:sz w:val="18"/>
          <w:szCs w:val="18"/>
          <w:lang w:val="en-GB"/>
        </w:rPr>
        <w:t xml:space="preserve">+49 831 57010-3649 </w:t>
      </w:r>
    </w:p>
    <w:p w14:paraId="05FA7C9D" w14:textId="77777777" w:rsidR="00DB6AFC" w:rsidRPr="00AF5416" w:rsidRDefault="00DB6AFC" w:rsidP="00DB6AFC">
      <w:pPr>
        <w:spacing w:after="0"/>
        <w:rPr>
          <w:rFonts w:cs="Arial"/>
          <w:sz w:val="18"/>
          <w:szCs w:val="18"/>
          <w:lang w:val="en-GB"/>
        </w:rPr>
      </w:pPr>
      <w:r w:rsidRPr="00254A4D">
        <w:rPr>
          <w:b/>
          <w:color w:val="4E4A49"/>
          <w:sz w:val="18"/>
          <w:szCs w:val="18"/>
          <w:lang w:val="it-IT"/>
        </w:rPr>
        <w:t>E.</w:t>
      </w:r>
      <w:r w:rsidRPr="00C16776">
        <w:rPr>
          <w:color w:val="auto"/>
          <w:sz w:val="18"/>
          <w:szCs w:val="18"/>
          <w:lang w:val="it-IT"/>
        </w:rPr>
        <w:t xml:space="preserve"> </w:t>
      </w:r>
      <w:r w:rsidRPr="00AF5416">
        <w:rPr>
          <w:rFonts w:cs="Arial"/>
          <w:sz w:val="18"/>
          <w:szCs w:val="18"/>
          <w:lang w:val="en-GB"/>
        </w:rPr>
        <w:t>Norbert.Stattler@ceratizit.com</w:t>
      </w:r>
    </w:p>
    <w:p w14:paraId="758B46A8" w14:textId="77777777" w:rsidR="00DB6AFC" w:rsidRPr="00AF5416" w:rsidRDefault="00DB6AFC" w:rsidP="00C16776">
      <w:pPr>
        <w:tabs>
          <w:tab w:val="left" w:pos="3828"/>
        </w:tabs>
        <w:spacing w:after="0" w:line="276" w:lineRule="auto"/>
        <w:rPr>
          <w:rStyle w:val="Fett"/>
          <w:rFonts w:cs="Arial"/>
          <w:sz w:val="18"/>
          <w:szCs w:val="18"/>
          <w:lang w:val="en-GB"/>
        </w:rPr>
      </w:pPr>
    </w:p>
    <w:p w14:paraId="7B22A100" w14:textId="77777777" w:rsidR="00C16776" w:rsidRPr="00C16776" w:rsidRDefault="00C16776" w:rsidP="00C16776">
      <w:pPr>
        <w:tabs>
          <w:tab w:val="left" w:pos="3828"/>
        </w:tabs>
        <w:spacing w:after="0" w:line="276" w:lineRule="auto"/>
        <w:rPr>
          <w:rStyle w:val="Hyperlink"/>
          <w:rFonts w:cs="Arial"/>
          <w:color w:val="auto"/>
          <w:sz w:val="18"/>
          <w:szCs w:val="18"/>
          <w:u w:val="none"/>
          <w:lang w:val="it-IT"/>
        </w:rPr>
      </w:pPr>
      <w:r w:rsidRPr="00C16776">
        <w:rPr>
          <w:rStyle w:val="Hyperlink"/>
          <w:rFonts w:cs="Arial"/>
          <w:color w:val="auto"/>
          <w:sz w:val="18"/>
          <w:szCs w:val="18"/>
          <w:u w:val="none"/>
          <w:lang w:val="it-IT"/>
        </w:rPr>
        <w:t>www.ceratizit.com</w:t>
      </w:r>
      <w:r w:rsidRPr="00C16776">
        <w:rPr>
          <w:rStyle w:val="Hyperlink"/>
          <w:rFonts w:cs="Arial"/>
          <w:color w:val="auto"/>
          <w:sz w:val="18"/>
          <w:szCs w:val="18"/>
          <w:u w:val="none"/>
          <w:lang w:val="it-IT"/>
        </w:rPr>
        <w:tab/>
      </w:r>
    </w:p>
    <w:p w14:paraId="7A877482" w14:textId="77777777" w:rsidR="00C16776" w:rsidRPr="00883233" w:rsidRDefault="00C16776" w:rsidP="00C16776">
      <w:pPr>
        <w:tabs>
          <w:tab w:val="left" w:pos="3828"/>
        </w:tabs>
        <w:spacing w:after="0" w:line="276" w:lineRule="auto"/>
        <w:rPr>
          <w:rFonts w:cs="Arial"/>
          <w:color w:val="auto"/>
          <w:sz w:val="18"/>
          <w:szCs w:val="18"/>
          <w:lang w:val="it-IT"/>
        </w:rPr>
      </w:pPr>
    </w:p>
    <w:p w14:paraId="651126A7" w14:textId="77777777" w:rsidR="00254A4D" w:rsidRDefault="00361130" w:rsidP="00C16776">
      <w:pPr>
        <w:tabs>
          <w:tab w:val="left" w:pos="3828"/>
        </w:tabs>
        <w:spacing w:after="0" w:line="276" w:lineRule="auto"/>
        <w:rPr>
          <w:sz w:val="18"/>
          <w:szCs w:val="18"/>
        </w:rPr>
      </w:pPr>
      <w:r w:rsidRPr="00CE371A">
        <w:rPr>
          <w:noProof/>
          <w:lang w:eastAsia="de-DE"/>
        </w:rPr>
        <w:lastRenderedPageBreak/>
        <mc:AlternateContent>
          <mc:Choice Requires="wps">
            <w:drawing>
              <wp:inline distT="0" distB="0" distL="0" distR="0" wp14:anchorId="12E1A371" wp14:editId="7547EB0F">
                <wp:extent cx="4499610" cy="4886960"/>
                <wp:effectExtent l="0" t="0" r="0" b="0"/>
                <wp:docPr id="3" name="Textfeld 3"/>
                <wp:cNvGraphicFramePr/>
                <a:graphic xmlns:a="http://schemas.openxmlformats.org/drawingml/2006/main">
                  <a:graphicData uri="http://schemas.microsoft.com/office/word/2010/wordprocessingShape">
                    <wps:wsp>
                      <wps:cNvSpPr txBox="1"/>
                      <wps:spPr>
                        <a:xfrm>
                          <a:off x="0" y="0"/>
                          <a:ext cx="4499610" cy="488696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A8D4E4" w14:textId="77777777" w:rsidR="00361130" w:rsidRPr="009176D6" w:rsidRDefault="00361130" w:rsidP="00361130">
                            <w:pPr>
                              <w:pStyle w:val="Boilerplate-berschrift"/>
                              <w:jc w:val="both"/>
                            </w:pPr>
                            <w:r w:rsidRPr="0059459D">
                              <w:t>CERATIZIT – mit Leidenschaft und Pioniergeist für Hartmetalle</w:t>
                            </w:r>
                          </w:p>
                          <w:p w14:paraId="56FC1388" w14:textId="77777777" w:rsidR="00361130" w:rsidRDefault="00361130" w:rsidP="00361130">
                            <w:pPr>
                              <w:pStyle w:val="Boilerplate"/>
                              <w:jc w:val="both"/>
                            </w:pPr>
                            <w:r>
                              <w:t xml:space="preserve">CERATIZIT ist seit über 95 Jahren Pionier auf dem Gebiet anspruchsvoller Hartstofflösungen für Zerspanung und Verschleißschutz. Das Privatunternehmen mit Sitz in </w:t>
                            </w:r>
                            <w:proofErr w:type="spellStart"/>
                            <w:r>
                              <w:t>Mamer</w:t>
                            </w:r>
                            <w:proofErr w:type="spellEnd"/>
                            <w:r>
                              <w:t>, Luxemburg, entwickelt und produziert hochspezialisierte Zerspanungswerkzeuge, Wendeschneidplatten, Stäbe aus Hartstoffen und Verschleißteile. Wir sind Weltmarktführer in verschiedenen Anwendungssegmenten für Verschleißteile und entwickeln erfolgreich neue Hartmetall-, Cermet- und Keramiksorten, etwa für die Holz- und Gesteinsbearbeitung.</w:t>
                            </w:r>
                          </w:p>
                          <w:p w14:paraId="1F86270B" w14:textId="77777777" w:rsidR="00361130" w:rsidRDefault="00361130" w:rsidP="00361130">
                            <w:pPr>
                              <w:pStyle w:val="Boilerplate"/>
                              <w:tabs>
                                <w:tab w:val="left" w:pos="1701"/>
                              </w:tabs>
                              <w:jc w:val="both"/>
                            </w:pPr>
                            <w:r>
                              <w:t xml:space="preserve">Mit weltweit über 9.000 Mitarbeitern an 34 Produktionsstätten und einem Vertriebsnetz mit über 70 Niederlassungen ist die Gruppe ein Global Player der Hartmetallbranche. Zu unserem internationalen Netzwerk gehören auch die Tochterunternehmen KOMET, WNT, Becker Diamantwerkzeuge und Stadler Metalle sowie das Joint Venture CB-CERATIZIT. Als Technologieführer investieren wir kontinuierlich in Forschung und Entwicklung und besitzen mehr als 1.000 Patente. Unsere innovativen Hartmetall-Lösungen werden unter anderem im Maschinen- und Werkzeugbau, in der Automobilbranche, Luft- und Raumfahrtindustrie sowie der Medizinindustrie eingesetzt. </w:t>
                            </w:r>
                          </w:p>
                          <w:p w14:paraId="78949447" w14:textId="77777777" w:rsidR="00361130" w:rsidRDefault="00361130" w:rsidP="00361130">
                            <w:pPr>
                              <w:pStyle w:val="Boilerplate"/>
                              <w:tabs>
                                <w:tab w:val="left" w:pos="1701"/>
                              </w:tabs>
                              <w:jc w:val="both"/>
                            </w:pPr>
                            <w:r>
                              <w:t xml:space="preserve">Auf dem Markt treten wir unter unseren sieben Kompetenzmarken, Hard Material Solutions </w:t>
                            </w:r>
                            <w:proofErr w:type="spellStart"/>
                            <w:r>
                              <w:t>by</w:t>
                            </w:r>
                            <w:proofErr w:type="spellEnd"/>
                            <w:r>
                              <w:t xml:space="preserve"> CERATIZIT, </w:t>
                            </w:r>
                            <w:proofErr w:type="spellStart"/>
                            <w:r>
                              <w:t>Toolmaker</w:t>
                            </w:r>
                            <w:proofErr w:type="spellEnd"/>
                            <w:r>
                              <w:t xml:space="preserve"> Solutions </w:t>
                            </w:r>
                            <w:proofErr w:type="spellStart"/>
                            <w:r>
                              <w:t>by</w:t>
                            </w:r>
                            <w:proofErr w:type="spellEnd"/>
                            <w:r>
                              <w:t xml:space="preserve"> CERATIZIT, Tool Solutions </w:t>
                            </w:r>
                            <w:proofErr w:type="spellStart"/>
                            <w:r>
                              <w:t>by</w:t>
                            </w:r>
                            <w:proofErr w:type="spellEnd"/>
                            <w:r>
                              <w:t xml:space="preserve"> CERATIZIT sowie Cutting Solutions </w:t>
                            </w:r>
                            <w:proofErr w:type="spellStart"/>
                            <w:r>
                              <w:t>by</w:t>
                            </w:r>
                            <w:proofErr w:type="spellEnd"/>
                            <w:r>
                              <w:t xml:space="preserve"> CERATIZIT, KOMET, WNT und KLENK auf.</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spAutoFit/>
                      </wps:bodyPr>
                    </wps:wsp>
                  </a:graphicData>
                </a:graphic>
              </wp:inline>
            </w:drawing>
          </mc:Choice>
          <mc:Fallback>
            <w:pict>
              <v:shape w14:anchorId="12E1A371" id="Textfeld 3" o:spid="_x0000_s1028" type="#_x0000_t202" style="width:354.3pt;height:38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" fillcolor="#f2f2f2 [3052]" stroked="f" strokeweight=".5pt">
                <v:textbox style="mso-fit-shape-to-text:t" inset="5mm,5mm,5mm,5mm">
                  <w:txbxContent>
                    <w:p w14:paraId="3BA8D4E4" w14:textId="77777777" w:rsidR="00361130" w:rsidRPr="009176D6" w:rsidRDefault="00361130" w:rsidP="00361130">
                      <w:pPr>
                        <w:pStyle w:val="Boilerplate-berschrift"/>
                        <w:jc w:val="both"/>
                      </w:pPr>
                      <w:r w:rsidRPr="0059459D">
                        <w:t>CERATIZIT – mit Leidenschaft und Pioniergeist für Hartmetalle</w:t>
                      </w:r>
                    </w:p>
                    <w:p w14:paraId="56FC1388" w14:textId="77777777" w:rsidR="00361130" w:rsidRDefault="00361130" w:rsidP="00361130">
                      <w:pPr>
                        <w:pStyle w:val="Boilerplate"/>
                        <w:jc w:val="both"/>
                      </w:pPr>
                      <w:r>
                        <w:t xml:space="preserve">CERATIZIT ist seit über 95 Jahren Pionier auf dem Gebiet anspruchsvoller Hartstofflösungen für Zerspanung und Verschleißschutz. Das Privatunternehmen mit Sitz in </w:t>
                      </w:r>
                      <w:proofErr w:type="spellStart"/>
                      <w:r>
                        <w:t>Mamer</w:t>
                      </w:r>
                      <w:proofErr w:type="spellEnd"/>
                      <w:r>
                        <w:t>, Luxemburg, entwickelt und produziert hochspezialisierte Zerspanungswerkzeuge, Wendeschneidplatten, Stäbe aus Hartstoffen und Verschleißteile. Wir sind Weltmarktführer in verschiedenen Anwendungssegmenten für Verschleißteile und entwickeln erfolgreich neue Hartmetall-, Cermet- und Keramiksorten, etwa für die Holz- und Gesteinsbearbeitung.</w:t>
                      </w:r>
                    </w:p>
                    <w:p w14:paraId="1F86270B" w14:textId="77777777" w:rsidR="00361130" w:rsidRDefault="00361130" w:rsidP="00361130">
                      <w:pPr>
                        <w:pStyle w:val="Boilerplate"/>
                        <w:tabs>
                          <w:tab w:val="left" w:pos="1701"/>
                        </w:tabs>
                        <w:jc w:val="both"/>
                      </w:pPr>
                      <w:r>
                        <w:t xml:space="preserve">Mit weltweit über 9.000 Mitarbeitern an 34 Produktionsstätten und einem Vertriebsnetz mit über 70 Niederlassungen ist die Gruppe ein Global Player der Hartmetallbranche. Zu unserem internationalen Netzwerk gehören auch die Tochterunternehmen KOMET, WNT, Becker Diamantwerkzeuge und Stadler Metalle sowie das Joint Venture CB-CERATIZIT. Als Technologieführer investieren wir kontinuierlich in Forschung und Entwicklung und besitzen mehr als 1.000 Patente. Unsere innovativen Hartmetall-Lösungen werden unter anderem im Maschinen- und Werkzeugbau, in der Automobilbranche, Luft- und Raumfahrtindustrie sowie der Medizinindustrie eingesetzt. </w:t>
                      </w:r>
                    </w:p>
                    <w:p w14:paraId="78949447" w14:textId="77777777" w:rsidR="00361130" w:rsidRDefault="00361130" w:rsidP="00361130">
                      <w:pPr>
                        <w:pStyle w:val="Boilerplate"/>
                        <w:tabs>
                          <w:tab w:val="left" w:pos="1701"/>
                        </w:tabs>
                        <w:jc w:val="both"/>
                      </w:pPr>
                      <w:r>
                        <w:t xml:space="preserve">Auf dem Markt treten wir unter unseren sieben Kompetenzmarken, Hard Material Solutions </w:t>
                      </w:r>
                      <w:proofErr w:type="spellStart"/>
                      <w:r>
                        <w:t>by</w:t>
                      </w:r>
                      <w:proofErr w:type="spellEnd"/>
                      <w:r>
                        <w:t xml:space="preserve"> CERATIZIT, </w:t>
                      </w:r>
                      <w:proofErr w:type="spellStart"/>
                      <w:r>
                        <w:t>Toolmaker</w:t>
                      </w:r>
                      <w:proofErr w:type="spellEnd"/>
                      <w:r>
                        <w:t xml:space="preserve"> Solutions </w:t>
                      </w:r>
                      <w:proofErr w:type="spellStart"/>
                      <w:r>
                        <w:t>by</w:t>
                      </w:r>
                      <w:proofErr w:type="spellEnd"/>
                      <w:r>
                        <w:t xml:space="preserve"> CERATIZIT, Tool Solutions </w:t>
                      </w:r>
                      <w:proofErr w:type="spellStart"/>
                      <w:r>
                        <w:t>by</w:t>
                      </w:r>
                      <w:proofErr w:type="spellEnd"/>
                      <w:r>
                        <w:t xml:space="preserve"> CERATIZIT sowie Cutting Solutions </w:t>
                      </w:r>
                      <w:proofErr w:type="spellStart"/>
                      <w:r>
                        <w:t>by</w:t>
                      </w:r>
                      <w:proofErr w:type="spellEnd"/>
                      <w:r>
                        <w:t xml:space="preserve"> CERATIZIT, KOMET, WNT und KLENK auf.</w:t>
                      </w:r>
                    </w:p>
                  </w:txbxContent>
                </v:textbox>
                <w10:anchorlock/>
              </v:shape>
            </w:pict>
          </mc:Fallback>
        </mc:AlternateContent>
      </w:r>
    </w:p>
    <w:p w14:paraId="5E04AEA8" w14:textId="77777777" w:rsidR="00883233" w:rsidRDefault="00883233" w:rsidP="00C16776">
      <w:pPr>
        <w:tabs>
          <w:tab w:val="left" w:pos="3828"/>
        </w:tabs>
        <w:spacing w:after="0" w:line="276" w:lineRule="auto"/>
        <w:rPr>
          <w:sz w:val="18"/>
          <w:szCs w:val="18"/>
        </w:rPr>
      </w:pPr>
    </w:p>
    <w:p w14:paraId="74AD42A3" w14:textId="77777777" w:rsidR="00883233" w:rsidRPr="00883233" w:rsidRDefault="00C62D99" w:rsidP="00C16776">
      <w:pPr>
        <w:tabs>
          <w:tab w:val="left" w:pos="3828"/>
        </w:tabs>
        <w:spacing w:after="0" w:line="276" w:lineRule="auto"/>
        <w:rPr>
          <w:sz w:val="20"/>
          <w:szCs w:val="20"/>
        </w:rPr>
      </w:pPr>
      <w:hyperlink r:id="rId9" w:history="1">
        <w:r w:rsidR="00883233" w:rsidRPr="00883233">
          <w:rPr>
            <w:rStyle w:val="Hyperlink"/>
            <w:sz w:val="20"/>
            <w:szCs w:val="20"/>
          </w:rPr>
          <w:t>www.ceratizit.com</w:t>
        </w:r>
      </w:hyperlink>
      <w:r w:rsidR="00883233" w:rsidRPr="00883233">
        <w:rPr>
          <w:sz w:val="20"/>
          <w:szCs w:val="20"/>
        </w:rPr>
        <w:t xml:space="preserve"> </w:t>
      </w:r>
      <w:r w:rsidR="00883233" w:rsidRPr="00883233">
        <w:rPr>
          <w:rFonts w:cstheme="minorHAnsi"/>
          <w:color w:val="4E4A49"/>
          <w:sz w:val="20"/>
          <w:szCs w:val="20"/>
        </w:rPr>
        <w:t>\</w:t>
      </w:r>
      <w:r w:rsidR="00883233" w:rsidRPr="00883233">
        <w:rPr>
          <w:sz w:val="20"/>
          <w:szCs w:val="20"/>
        </w:rPr>
        <w:t xml:space="preserve"> </w:t>
      </w:r>
      <w:hyperlink r:id="rId10" w:history="1">
        <w:r w:rsidR="00883233" w:rsidRPr="00883233">
          <w:rPr>
            <w:rStyle w:val="Hyperlink"/>
            <w:sz w:val="20"/>
            <w:szCs w:val="20"/>
          </w:rPr>
          <w:t>www.kometgroup.com</w:t>
        </w:r>
      </w:hyperlink>
      <w:r w:rsidR="00883233" w:rsidRPr="00883233">
        <w:rPr>
          <w:sz w:val="20"/>
          <w:szCs w:val="20"/>
        </w:rPr>
        <w:t xml:space="preserve"> </w:t>
      </w:r>
      <w:r w:rsidR="00883233" w:rsidRPr="00883233">
        <w:rPr>
          <w:rFonts w:cstheme="minorHAnsi"/>
          <w:color w:val="4E4A49"/>
          <w:sz w:val="20"/>
          <w:szCs w:val="20"/>
        </w:rPr>
        <w:t>\</w:t>
      </w:r>
      <w:r w:rsidR="00883233" w:rsidRPr="00883233">
        <w:rPr>
          <w:sz w:val="20"/>
          <w:szCs w:val="20"/>
        </w:rPr>
        <w:t xml:space="preserve"> </w:t>
      </w:r>
      <w:hyperlink r:id="rId11" w:history="1">
        <w:r w:rsidR="00883233" w:rsidRPr="00883233">
          <w:rPr>
            <w:rStyle w:val="Hyperlink"/>
            <w:sz w:val="20"/>
            <w:szCs w:val="20"/>
          </w:rPr>
          <w:t>www.wnt.com</w:t>
        </w:r>
      </w:hyperlink>
      <w:r w:rsidR="00883233" w:rsidRPr="00883233">
        <w:rPr>
          <w:sz w:val="20"/>
          <w:szCs w:val="20"/>
        </w:rPr>
        <w:t xml:space="preserve"> </w:t>
      </w:r>
      <w:r w:rsidR="00883233" w:rsidRPr="00883233">
        <w:rPr>
          <w:rFonts w:cstheme="minorHAnsi"/>
          <w:color w:val="4E4A49"/>
          <w:sz w:val="20"/>
          <w:szCs w:val="20"/>
        </w:rPr>
        <w:t>\</w:t>
      </w:r>
      <w:r w:rsidR="00883233" w:rsidRPr="00883233">
        <w:rPr>
          <w:sz w:val="20"/>
          <w:szCs w:val="20"/>
        </w:rPr>
        <w:t xml:space="preserve"> </w:t>
      </w:r>
      <w:hyperlink r:id="rId12" w:history="1">
        <w:r w:rsidR="00883233" w:rsidRPr="00883233">
          <w:rPr>
            <w:rStyle w:val="Hyperlink"/>
            <w:sz w:val="20"/>
            <w:szCs w:val="20"/>
          </w:rPr>
          <w:t>www.klenk-tools.de</w:t>
        </w:r>
      </w:hyperlink>
      <w:r w:rsidR="00883233" w:rsidRPr="00883233">
        <w:rPr>
          <w:sz w:val="20"/>
          <w:szCs w:val="20"/>
        </w:rPr>
        <w:t xml:space="preserve"> </w:t>
      </w:r>
    </w:p>
    <w:sectPr w:rsidR="00883233" w:rsidRPr="00883233" w:rsidSect="00DB6AFC">
      <w:headerReference w:type="default" r:id="rId13"/>
      <w:footerReference w:type="default" r:id="rId14"/>
      <w:headerReference w:type="first" r:id="rId15"/>
      <w:footerReference w:type="first" r:id="rId16"/>
      <w:pgSz w:w="11906" w:h="16838" w:code="9"/>
      <w:pgMar w:top="2413" w:right="890" w:bottom="1560" w:left="1418" w:header="13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80618" w14:textId="77777777" w:rsidR="00C62D99" w:rsidRDefault="00C62D99" w:rsidP="00733F73">
      <w:pPr>
        <w:spacing w:after="0" w:line="240" w:lineRule="auto"/>
      </w:pPr>
      <w:r>
        <w:separator/>
      </w:r>
    </w:p>
  </w:endnote>
  <w:endnote w:type="continuationSeparator" w:id="0">
    <w:p w14:paraId="1D2BC67B" w14:textId="77777777" w:rsidR="00C62D99" w:rsidRDefault="00C62D99" w:rsidP="0073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0254147"/>
      <w:docPartObj>
        <w:docPartGallery w:val="Page Numbers (Bottom of Page)"/>
        <w:docPartUnique/>
      </w:docPartObj>
    </w:sdtPr>
    <w:sdtEndPr/>
    <w:sdtContent>
      <w:sdt>
        <w:sdtPr>
          <w:id w:val="-895194972"/>
          <w:docPartObj>
            <w:docPartGallery w:val="Page Numbers (Top of Page)"/>
            <w:docPartUnique/>
          </w:docPartObj>
        </w:sdtPr>
        <w:sdtEndPr/>
        <w:sdtContent>
          <w:p w14:paraId="2B52DB81" w14:textId="77777777" w:rsidR="000F3850" w:rsidRDefault="00DB6AFC">
            <w:pPr>
              <w:pStyle w:val="Fuzeile"/>
              <w:jc w:val="right"/>
            </w:pPr>
            <w:r w:rsidRPr="000F3850">
              <w:rPr>
                <w:noProof/>
                <w:sz w:val="16"/>
                <w:szCs w:val="16"/>
              </w:rPr>
              <w:drawing>
                <wp:anchor distT="0" distB="0" distL="114300" distR="114300" simplePos="0" relativeHeight="251668480" behindDoc="0" locked="0" layoutInCell="1" allowOverlap="1" wp14:anchorId="2C2CEA4C" wp14:editId="52253FE6">
                  <wp:simplePos x="0" y="0"/>
                  <wp:positionH relativeFrom="margin">
                    <wp:posOffset>-6350</wp:posOffset>
                  </wp:positionH>
                  <wp:positionV relativeFrom="paragraph">
                    <wp:posOffset>-279400</wp:posOffset>
                  </wp:positionV>
                  <wp:extent cx="3924935" cy="547370"/>
                  <wp:effectExtent l="0" t="0" r="0" b="5080"/>
                  <wp:wrapThrough wrapText="bothSides">
                    <wp:wrapPolygon edited="0">
                      <wp:start x="0" y="0"/>
                      <wp:lineTo x="0" y="21049"/>
                      <wp:lineTo x="21492" y="21049"/>
                      <wp:lineTo x="21492" y="0"/>
                      <wp:lineTo x="0" y="0"/>
                    </wp:wrapPolygon>
                  </wp:wrapThrough>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P-BU_Cutting_tools-4-RGB.png"/>
                          <pic:cNvPicPr/>
                        </pic:nvPicPr>
                        <pic:blipFill>
                          <a:blip r:embed="rId1"/>
                          <a:stretch>
                            <a:fillRect/>
                          </a:stretch>
                        </pic:blipFill>
                        <pic:spPr>
                          <a:xfrm>
                            <a:off x="0" y="0"/>
                            <a:ext cx="3924935" cy="547370"/>
                          </a:xfrm>
                          <a:prstGeom prst="rect">
                            <a:avLst/>
                          </a:prstGeom>
                        </pic:spPr>
                      </pic:pic>
                    </a:graphicData>
                  </a:graphic>
                </wp:anchor>
              </w:drawing>
            </w:r>
            <w:r>
              <w:rPr>
                <w:sz w:val="16"/>
                <w:szCs w:val="16"/>
              </w:rPr>
              <w:t>Seite</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PAGE </w:instrText>
            </w:r>
            <w:r w:rsidR="000F3850" w:rsidRPr="000F3850">
              <w:rPr>
                <w:b/>
                <w:bCs/>
                <w:sz w:val="16"/>
                <w:szCs w:val="16"/>
              </w:rPr>
              <w:fldChar w:fldCharType="separate"/>
            </w:r>
            <w:r w:rsidR="000F3850" w:rsidRPr="000F3850">
              <w:rPr>
                <w:b/>
                <w:bCs/>
                <w:noProof/>
                <w:sz w:val="16"/>
                <w:szCs w:val="16"/>
              </w:rPr>
              <w:t>2</w:t>
            </w:r>
            <w:r w:rsidR="000F3850" w:rsidRPr="000F3850">
              <w:rPr>
                <w:b/>
                <w:bCs/>
                <w:sz w:val="16"/>
                <w:szCs w:val="16"/>
              </w:rPr>
              <w:fldChar w:fldCharType="end"/>
            </w:r>
            <w:r w:rsidR="000F3850" w:rsidRPr="000F3850">
              <w:rPr>
                <w:sz w:val="16"/>
                <w:szCs w:val="16"/>
              </w:rPr>
              <w:t xml:space="preserve"> </w:t>
            </w:r>
            <w:r>
              <w:rPr>
                <w:sz w:val="16"/>
                <w:szCs w:val="16"/>
              </w:rPr>
              <w:t>von</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NUMPAGES  </w:instrText>
            </w:r>
            <w:r w:rsidR="000F3850" w:rsidRPr="000F3850">
              <w:rPr>
                <w:b/>
                <w:bCs/>
                <w:sz w:val="16"/>
                <w:szCs w:val="16"/>
              </w:rPr>
              <w:fldChar w:fldCharType="separate"/>
            </w:r>
            <w:r w:rsidR="000F3850" w:rsidRPr="000F3850">
              <w:rPr>
                <w:b/>
                <w:bCs/>
                <w:noProof/>
                <w:sz w:val="16"/>
                <w:szCs w:val="16"/>
              </w:rPr>
              <w:t>2</w:t>
            </w:r>
            <w:r w:rsidR="000F3850" w:rsidRPr="000F3850">
              <w:rPr>
                <w:b/>
                <w:bCs/>
                <w:sz w:val="16"/>
                <w:szCs w:val="16"/>
              </w:rPr>
              <w:fldChar w:fldCharType="end"/>
            </w:r>
          </w:p>
        </w:sdtContent>
      </w:sdt>
    </w:sdtContent>
  </w:sdt>
  <w:p w14:paraId="24BBAE58" w14:textId="77777777" w:rsidR="003E099A" w:rsidRPr="00327C15" w:rsidRDefault="003E099A" w:rsidP="00327C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420177559"/>
      <w:docPartObj>
        <w:docPartGallery w:val="Page Numbers (Top of Page)"/>
        <w:docPartUnique/>
      </w:docPartObj>
    </w:sdtPr>
    <w:sdtEndPr/>
    <w:sdtContent>
      <w:p w14:paraId="68EF30D3" w14:textId="77777777" w:rsidR="000F3850" w:rsidRDefault="000F3850" w:rsidP="000F3850">
        <w:pPr>
          <w:pStyle w:val="Fuzeile"/>
          <w:jc w:val="right"/>
          <w:rPr>
            <w:sz w:val="16"/>
            <w:szCs w:val="16"/>
          </w:rPr>
        </w:pPr>
        <w:r w:rsidRPr="000F3850">
          <w:rPr>
            <w:noProof/>
            <w:sz w:val="16"/>
            <w:szCs w:val="16"/>
          </w:rPr>
          <w:drawing>
            <wp:anchor distT="0" distB="0" distL="114300" distR="114300" simplePos="0" relativeHeight="251664384" behindDoc="0" locked="0" layoutInCell="1" allowOverlap="1" wp14:anchorId="4E0C3223" wp14:editId="44EC4CAC">
              <wp:simplePos x="0" y="0"/>
              <wp:positionH relativeFrom="column">
                <wp:posOffset>-13335</wp:posOffset>
              </wp:positionH>
              <wp:positionV relativeFrom="paragraph">
                <wp:posOffset>-48631</wp:posOffset>
              </wp:positionV>
              <wp:extent cx="3924935" cy="547370"/>
              <wp:effectExtent l="0" t="0" r="0" b="5080"/>
              <wp:wrapThrough wrapText="bothSides">
                <wp:wrapPolygon edited="0">
                  <wp:start x="0" y="0"/>
                  <wp:lineTo x="0" y="21049"/>
                  <wp:lineTo x="21492" y="21049"/>
                  <wp:lineTo x="21492" y="0"/>
                  <wp:lineTo x="0" y="0"/>
                </wp:wrapPolygon>
              </wp:wrapThrough>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P-BU_Cutting_tools-4-RGB.png"/>
                      <pic:cNvPicPr/>
                    </pic:nvPicPr>
                    <pic:blipFill>
                      <a:blip r:embed="rId1"/>
                      <a:stretch>
                        <a:fillRect/>
                      </a:stretch>
                    </pic:blipFill>
                    <pic:spPr>
                      <a:xfrm>
                        <a:off x="0" y="0"/>
                        <a:ext cx="3924935" cy="547370"/>
                      </a:xfrm>
                      <a:prstGeom prst="rect">
                        <a:avLst/>
                      </a:prstGeom>
                    </pic:spPr>
                  </pic:pic>
                </a:graphicData>
              </a:graphic>
            </wp:anchor>
          </w:drawing>
        </w:r>
      </w:p>
      <w:p w14:paraId="3B30EF29" w14:textId="77777777" w:rsidR="000F3850" w:rsidRDefault="000F3850" w:rsidP="000F3850">
        <w:pPr>
          <w:pStyle w:val="Fuzeile"/>
          <w:jc w:val="right"/>
          <w:rPr>
            <w:sz w:val="16"/>
            <w:szCs w:val="16"/>
          </w:rPr>
        </w:pPr>
      </w:p>
      <w:p w14:paraId="5F53CFEF" w14:textId="77777777" w:rsidR="000F3850" w:rsidRPr="000F3850" w:rsidRDefault="00DB6AFC" w:rsidP="000F3850">
        <w:pPr>
          <w:pStyle w:val="Fuzeile"/>
          <w:jc w:val="right"/>
          <w:rPr>
            <w:rFonts w:ascii="Arial" w:hAnsi="Arial"/>
            <w:sz w:val="16"/>
            <w:szCs w:val="16"/>
          </w:rPr>
        </w:pPr>
        <w:r>
          <w:rPr>
            <w:sz w:val="16"/>
            <w:szCs w:val="16"/>
          </w:rPr>
          <w:t>Seite</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PAGE </w:instrText>
        </w:r>
        <w:r w:rsidR="000F3850" w:rsidRPr="000F3850">
          <w:rPr>
            <w:b/>
            <w:bCs/>
            <w:sz w:val="16"/>
            <w:szCs w:val="16"/>
          </w:rPr>
          <w:fldChar w:fldCharType="separate"/>
        </w:r>
        <w:r w:rsidR="000F3850" w:rsidRPr="000F3850">
          <w:rPr>
            <w:b/>
            <w:bCs/>
            <w:sz w:val="16"/>
            <w:szCs w:val="16"/>
          </w:rPr>
          <w:t>2</w:t>
        </w:r>
        <w:r w:rsidR="000F3850" w:rsidRPr="000F3850">
          <w:rPr>
            <w:b/>
            <w:bCs/>
            <w:sz w:val="16"/>
            <w:szCs w:val="16"/>
          </w:rPr>
          <w:fldChar w:fldCharType="end"/>
        </w:r>
        <w:r w:rsidR="000F3850" w:rsidRPr="000F3850">
          <w:rPr>
            <w:sz w:val="16"/>
            <w:szCs w:val="16"/>
          </w:rPr>
          <w:t xml:space="preserve"> </w:t>
        </w:r>
        <w:r>
          <w:rPr>
            <w:sz w:val="16"/>
            <w:szCs w:val="16"/>
          </w:rPr>
          <w:t>von</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NUMPAGES  </w:instrText>
        </w:r>
        <w:r w:rsidR="000F3850" w:rsidRPr="000F3850">
          <w:rPr>
            <w:b/>
            <w:bCs/>
            <w:sz w:val="16"/>
            <w:szCs w:val="16"/>
          </w:rPr>
          <w:fldChar w:fldCharType="separate"/>
        </w:r>
        <w:r w:rsidR="000F3850" w:rsidRPr="000F3850">
          <w:rPr>
            <w:b/>
            <w:bCs/>
            <w:sz w:val="16"/>
            <w:szCs w:val="16"/>
          </w:rPr>
          <w:t>3</w:t>
        </w:r>
        <w:r w:rsidR="000F3850" w:rsidRPr="000F3850">
          <w:rPr>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A20EC" w14:textId="77777777" w:rsidR="00C62D99" w:rsidRDefault="00C62D99" w:rsidP="00733F73">
      <w:pPr>
        <w:spacing w:after="0" w:line="240" w:lineRule="auto"/>
      </w:pPr>
      <w:r>
        <w:separator/>
      </w:r>
    </w:p>
  </w:footnote>
  <w:footnote w:type="continuationSeparator" w:id="0">
    <w:p w14:paraId="65C05DA9" w14:textId="77777777" w:rsidR="00C62D99" w:rsidRDefault="00C62D99" w:rsidP="00733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41322" w14:textId="77777777" w:rsidR="003E099A" w:rsidRPr="00327C15" w:rsidRDefault="00860A81" w:rsidP="00991318">
    <w:pPr>
      <w:pStyle w:val="Kopfzeile"/>
      <w:spacing w:line="180" w:lineRule="exact"/>
      <w:rPr>
        <w:b/>
        <w:sz w:val="17"/>
        <w:szCs w:val="17"/>
      </w:rPr>
    </w:pPr>
    <w:r w:rsidRPr="003E099A">
      <w:rPr>
        <w:b/>
        <w:noProof/>
        <w:sz w:val="17"/>
        <w:szCs w:val="17"/>
        <w:lang w:val="en-US"/>
      </w:rPr>
      <w:drawing>
        <wp:anchor distT="0" distB="0" distL="114300" distR="114300" simplePos="0" relativeHeight="251658240" behindDoc="1" locked="0" layoutInCell="1" allowOverlap="1" wp14:anchorId="0D77AF69" wp14:editId="4390FC54">
          <wp:simplePos x="0" y="0"/>
          <wp:positionH relativeFrom="page">
            <wp:align>right</wp:align>
          </wp:positionH>
          <wp:positionV relativeFrom="page">
            <wp:align>top</wp:align>
          </wp:positionV>
          <wp:extent cx="3290400" cy="1609200"/>
          <wp:effectExtent l="0" t="0" r="5715" b="0"/>
          <wp:wrapNone/>
          <wp:docPr id="7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rou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90400" cy="1609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3979F" w14:textId="77777777" w:rsidR="00883233" w:rsidRPr="00CB2B88" w:rsidRDefault="00883233" w:rsidP="00883233">
    <w:pPr>
      <w:pStyle w:val="Kopfzeile"/>
      <w:spacing w:line="300" w:lineRule="exact"/>
      <w:rPr>
        <w:caps/>
        <w:sz w:val="28"/>
        <w:szCs w:val="28"/>
      </w:rPr>
    </w:pPr>
    <w:r w:rsidRPr="00D23E18">
      <w:rPr>
        <w:rFonts w:ascii="Arial" w:eastAsia="Arial" w:hAnsi="Arial" w:cs="Times New Roman"/>
        <w:noProof/>
        <w:color w:val="4E4A49"/>
        <w:sz w:val="13"/>
        <w:szCs w:val="13"/>
        <w:lang w:eastAsia="de-DE"/>
      </w:rPr>
      <w:drawing>
        <wp:anchor distT="0" distB="0" distL="114300" distR="114300" simplePos="0" relativeHeight="251666432" behindDoc="0" locked="0" layoutInCell="1" allowOverlap="1" wp14:anchorId="7A112FAC" wp14:editId="005EC084">
          <wp:simplePos x="0" y="0"/>
          <wp:positionH relativeFrom="page">
            <wp:posOffset>4270375</wp:posOffset>
          </wp:positionH>
          <wp:positionV relativeFrom="page">
            <wp:posOffset>6350</wp:posOffset>
          </wp:positionV>
          <wp:extent cx="3289935" cy="1609090"/>
          <wp:effectExtent l="0" t="0" r="0" b="0"/>
          <wp:wrapNone/>
          <wp:docPr id="7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935"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caps/>
        <w:sz w:val="28"/>
        <w:szCs w:val="28"/>
      </w:rPr>
      <w:t>Press</w:t>
    </w:r>
    <w:r w:rsidR="00A65BBB">
      <w:rPr>
        <w:caps/>
        <w:sz w:val="28"/>
        <w:szCs w:val="28"/>
      </w:rPr>
      <w:t>EMITTEILUNG</w:t>
    </w:r>
  </w:p>
  <w:p w14:paraId="614C568C" w14:textId="77777777" w:rsidR="00327C15" w:rsidRPr="00E12B3D" w:rsidRDefault="00327C15" w:rsidP="00327C15">
    <w:pPr>
      <w:pStyle w:val="Kopfzeile"/>
      <w:spacing w:line="180" w:lineRule="exact"/>
      <w:rPr>
        <w:sz w:val="13"/>
        <w:szCs w:val="13"/>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526"/>
    <w:rsid w:val="000031DB"/>
    <w:rsid w:val="00005355"/>
    <w:rsid w:val="0003272D"/>
    <w:rsid w:val="000D50E6"/>
    <w:rsid w:val="000F3850"/>
    <w:rsid w:val="001462A1"/>
    <w:rsid w:val="00156523"/>
    <w:rsid w:val="001A3D06"/>
    <w:rsid w:val="002162FE"/>
    <w:rsid w:val="00222E9A"/>
    <w:rsid w:val="0024111F"/>
    <w:rsid w:val="00247DF9"/>
    <w:rsid w:val="00254A4D"/>
    <w:rsid w:val="00285B3C"/>
    <w:rsid w:val="002D2450"/>
    <w:rsid w:val="002E4E2B"/>
    <w:rsid w:val="00304806"/>
    <w:rsid w:val="003210ED"/>
    <w:rsid w:val="00327C15"/>
    <w:rsid w:val="00335C0D"/>
    <w:rsid w:val="00361130"/>
    <w:rsid w:val="003C05B5"/>
    <w:rsid w:val="003E099A"/>
    <w:rsid w:val="003E0DFD"/>
    <w:rsid w:val="003F20C7"/>
    <w:rsid w:val="004068F1"/>
    <w:rsid w:val="00475248"/>
    <w:rsid w:val="004E4A56"/>
    <w:rsid w:val="00515E4A"/>
    <w:rsid w:val="00584A13"/>
    <w:rsid w:val="005D1CE8"/>
    <w:rsid w:val="00605B5D"/>
    <w:rsid w:val="006559F5"/>
    <w:rsid w:val="006615F7"/>
    <w:rsid w:val="006D4F5D"/>
    <w:rsid w:val="006E0107"/>
    <w:rsid w:val="00733F73"/>
    <w:rsid w:val="00794969"/>
    <w:rsid w:val="007C3132"/>
    <w:rsid w:val="007D523D"/>
    <w:rsid w:val="00851526"/>
    <w:rsid w:val="00860A81"/>
    <w:rsid w:val="00867BDE"/>
    <w:rsid w:val="008738FA"/>
    <w:rsid w:val="00883233"/>
    <w:rsid w:val="008A1ABE"/>
    <w:rsid w:val="00991318"/>
    <w:rsid w:val="009B7396"/>
    <w:rsid w:val="00A41F2D"/>
    <w:rsid w:val="00A65BBB"/>
    <w:rsid w:val="00A8506E"/>
    <w:rsid w:val="00AD272C"/>
    <w:rsid w:val="00AE5600"/>
    <w:rsid w:val="00AF5416"/>
    <w:rsid w:val="00BF6C5F"/>
    <w:rsid w:val="00C16776"/>
    <w:rsid w:val="00C45EAA"/>
    <w:rsid w:val="00C62D99"/>
    <w:rsid w:val="00C679BB"/>
    <w:rsid w:val="00C73AFD"/>
    <w:rsid w:val="00C7437A"/>
    <w:rsid w:val="00DB45FD"/>
    <w:rsid w:val="00DB6AFC"/>
    <w:rsid w:val="00DB7473"/>
    <w:rsid w:val="00DF283A"/>
    <w:rsid w:val="00E0270B"/>
    <w:rsid w:val="00E11CF9"/>
    <w:rsid w:val="00E12B3D"/>
    <w:rsid w:val="00E4147B"/>
    <w:rsid w:val="00F77FE9"/>
    <w:rsid w:val="00F978E2"/>
    <w:rsid w:val="00FA6A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5BF11A"/>
  <w15:docId w15:val="{BD224020-93F9-4BEB-A09A-6A43C298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5EAA"/>
    <w:rPr>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3F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3F73"/>
  </w:style>
  <w:style w:type="paragraph" w:styleId="Fuzeile">
    <w:name w:val="footer"/>
    <w:basedOn w:val="Standard"/>
    <w:link w:val="FuzeileZchn"/>
    <w:uiPriority w:val="99"/>
    <w:unhideWhenUsed/>
    <w:rsid w:val="00733F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3F73"/>
  </w:style>
  <w:style w:type="paragraph" w:styleId="Sprechblasentext">
    <w:name w:val="Balloon Text"/>
    <w:basedOn w:val="Standard"/>
    <w:link w:val="SprechblasentextZchn"/>
    <w:uiPriority w:val="99"/>
    <w:semiHidden/>
    <w:unhideWhenUsed/>
    <w:rsid w:val="00867B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7BDE"/>
    <w:rPr>
      <w:rFonts w:ascii="Segoe UI" w:hAnsi="Segoe UI" w:cs="Segoe UI"/>
      <w:sz w:val="18"/>
      <w:szCs w:val="18"/>
    </w:rPr>
  </w:style>
  <w:style w:type="character" w:styleId="Hyperlink">
    <w:name w:val="Hyperlink"/>
    <w:basedOn w:val="Absatz-Standardschriftart"/>
    <w:uiPriority w:val="99"/>
    <w:unhideWhenUsed/>
    <w:rsid w:val="003E099A"/>
    <w:rPr>
      <w:color w:val="D62418" w:themeColor="hyperlink"/>
      <w:u w:val="single"/>
    </w:rPr>
  </w:style>
  <w:style w:type="paragraph" w:styleId="Umschlagadresse">
    <w:name w:val="envelope address"/>
    <w:basedOn w:val="Standard"/>
    <w:uiPriority w:val="99"/>
    <w:unhideWhenUsed/>
    <w:rsid w:val="00327C15"/>
    <w:pPr>
      <w:framePr w:w="4319" w:h="2160" w:hRule="exact" w:hSpace="141" w:wrap="auto" w:vAnchor="page" w:hAnchor="page" w:x="5762" w:y="3120"/>
      <w:spacing w:after="0" w:line="240" w:lineRule="auto"/>
    </w:pPr>
    <w:rPr>
      <w:rFonts w:asciiTheme="majorHAnsi" w:eastAsiaTheme="majorEastAsia" w:hAnsiTheme="majorHAnsi" w:cstheme="majorBidi"/>
      <w:sz w:val="24"/>
      <w:szCs w:val="24"/>
    </w:rPr>
  </w:style>
  <w:style w:type="paragraph" w:styleId="Umschlagabsenderadresse">
    <w:name w:val="envelope return"/>
    <w:basedOn w:val="Standard"/>
    <w:uiPriority w:val="99"/>
    <w:unhideWhenUsed/>
    <w:rsid w:val="00327C15"/>
    <w:pPr>
      <w:framePr w:w="4320" w:h="2160" w:hRule="exact" w:hSpace="141" w:wrap="auto" w:vAnchor="page" w:hAnchor="page" w:x="721" w:y="1203"/>
      <w:spacing w:after="0" w:line="240" w:lineRule="auto"/>
    </w:pPr>
    <w:rPr>
      <w:rFonts w:asciiTheme="majorHAnsi" w:eastAsiaTheme="majorEastAsia" w:hAnsiTheme="majorHAnsi" w:cstheme="majorBidi"/>
      <w:sz w:val="20"/>
      <w:szCs w:val="20"/>
    </w:rPr>
  </w:style>
  <w:style w:type="paragraph" w:customStyle="1" w:styleId="Kontaktinformationen">
    <w:name w:val="Kontaktinformationen"/>
    <w:basedOn w:val="Standard"/>
    <w:uiPriority w:val="2"/>
    <w:qFormat/>
    <w:rsid w:val="00794969"/>
    <w:pPr>
      <w:spacing w:after="480"/>
      <w:contextualSpacing/>
    </w:pPr>
    <w:rPr>
      <w:szCs w:val="19"/>
      <w:lang w:val="en-US"/>
    </w:rPr>
  </w:style>
  <w:style w:type="character" w:styleId="Platzhaltertext">
    <w:name w:val="Placeholder Text"/>
    <w:basedOn w:val="Absatz-Standardschriftart"/>
    <w:uiPriority w:val="99"/>
    <w:semiHidden/>
    <w:rsid w:val="00794969"/>
    <w:rPr>
      <w:color w:val="808080"/>
    </w:rPr>
  </w:style>
  <w:style w:type="character" w:styleId="Fett">
    <w:name w:val="Strong"/>
    <w:qFormat/>
    <w:rsid w:val="00C16776"/>
    <w:rPr>
      <w:b/>
      <w:bCs/>
    </w:rPr>
  </w:style>
  <w:style w:type="character" w:styleId="NichtaufgelsteErwhnung">
    <w:name w:val="Unresolved Mention"/>
    <w:basedOn w:val="Absatz-Standardschriftart"/>
    <w:uiPriority w:val="99"/>
    <w:semiHidden/>
    <w:unhideWhenUsed/>
    <w:rsid w:val="00C16776"/>
    <w:rPr>
      <w:color w:val="605E5C"/>
      <w:shd w:val="clear" w:color="auto" w:fill="E1DFDD"/>
    </w:rPr>
  </w:style>
  <w:style w:type="paragraph" w:customStyle="1" w:styleId="Boilerplate">
    <w:name w:val="Boilerplate"/>
    <w:basedOn w:val="Standard"/>
    <w:qFormat/>
    <w:rsid w:val="00254A4D"/>
    <w:pPr>
      <w:spacing w:after="240" w:line="280" w:lineRule="atLeast"/>
    </w:pPr>
    <w:rPr>
      <w:sz w:val="20"/>
    </w:rPr>
  </w:style>
  <w:style w:type="paragraph" w:customStyle="1" w:styleId="Boilerplate-berschrift">
    <w:name w:val="Boilerplate - Überschrift"/>
    <w:basedOn w:val="Boilerplate"/>
    <w:qFormat/>
    <w:rsid w:val="00254A4D"/>
    <w:rPr>
      <w:b/>
    </w:rPr>
  </w:style>
  <w:style w:type="character" w:styleId="BesuchterLink">
    <w:name w:val="FollowedHyperlink"/>
    <w:basedOn w:val="Absatz-Standardschriftart"/>
    <w:uiPriority w:val="99"/>
    <w:semiHidden/>
    <w:unhideWhenUsed/>
    <w:rsid w:val="00883233"/>
    <w:rPr>
      <w:color w:val="D6241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lenk-tools.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n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kometgroup.com" TargetMode="External"/><Relationship Id="rId4" Type="http://schemas.openxmlformats.org/officeDocument/2006/relationships/settings" Target="settings.xml"/><Relationship Id="rId9" Type="http://schemas.openxmlformats.org/officeDocument/2006/relationships/hyperlink" Target="http://www.ceratizit.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I:\CTDE%20Marketing\Ad%20&amp;%20Comm\PRESS%20RELEASE\Vorlagen%20Press%20Release\MD_DOC_CT-Press-Release-Cutting_Tools_CTDE-190308.dotx" TargetMode="External"/></Relationships>
</file>

<file path=word/theme/theme1.xml><?xml version="1.0" encoding="utf-8"?>
<a:theme xmlns:a="http://schemas.openxmlformats.org/drawingml/2006/main" name="Office Theme">
  <a:themeElements>
    <a:clrScheme name="Ceratizit">
      <a:dk1>
        <a:srgbClr val="000000"/>
      </a:dk1>
      <a:lt1>
        <a:srgbClr val="FFFFFF"/>
      </a:lt1>
      <a:dk2>
        <a:srgbClr val="4E4A49"/>
      </a:dk2>
      <a:lt2>
        <a:srgbClr val="FFFFFF"/>
      </a:lt2>
      <a:accent1>
        <a:srgbClr val="D62418"/>
      </a:accent1>
      <a:accent2>
        <a:srgbClr val="4E4A49"/>
      </a:accent2>
      <a:accent3>
        <a:srgbClr val="898989"/>
      </a:accent3>
      <a:accent4>
        <a:srgbClr val="D62418"/>
      </a:accent4>
      <a:accent5>
        <a:srgbClr val="4E4A49"/>
      </a:accent5>
      <a:accent6>
        <a:srgbClr val="898989"/>
      </a:accent6>
      <a:hlink>
        <a:srgbClr val="D62418"/>
      </a:hlink>
      <a:folHlink>
        <a:srgbClr val="D62418"/>
      </a:folHlink>
    </a:clrScheme>
    <a:fontScheme name="Ceratizit">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351642-D838-4F0A-9BD5-8309BBC57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MD_DOC_CT-Press-Release-Cutting_Tools_CTDE-190308.dotx</Template>
  <TotalTime>0</TotalTime>
  <Pages>3</Pages>
  <Words>563</Words>
  <Characters>3552</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Plansee Group</Company>
  <LinksUpToDate>false</LinksUpToDate>
  <CharactersWithSpaces>4107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BV</dc:subject>
  <dc:creator>Stattler Norbert</dc:creator>
  <cp:lastModifiedBy>Norbert Stattler</cp:lastModifiedBy>
  <cp:revision>2</cp:revision>
  <cp:lastPrinted>2018-07-30T12:36:00Z</cp:lastPrinted>
  <dcterms:created xsi:type="dcterms:W3CDTF">2020-03-11T10:45:00Z</dcterms:created>
  <dcterms:modified xsi:type="dcterms:W3CDTF">2020-03-11T10:45:00Z</dcterms:modified>
</cp:coreProperties>
</file>