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35CD5" w14:textId="77777777" w:rsidR="00C45EAA" w:rsidRDefault="00C45EAA" w:rsidP="00C45EAA">
      <w:pPr>
        <w:rPr>
          <w:szCs w:val="19"/>
        </w:rPr>
      </w:pPr>
    </w:p>
    <w:p w14:paraId="20BD5A6E" w14:textId="77777777" w:rsidR="00C45EAA" w:rsidRDefault="00C45EAA" w:rsidP="00C45EAA">
      <w:pPr>
        <w:rPr>
          <w:szCs w:val="19"/>
        </w:rPr>
      </w:pPr>
    </w:p>
    <w:p w14:paraId="1B42FBF7" w14:textId="77777777" w:rsidR="00C45EAA" w:rsidRDefault="00C45EAA" w:rsidP="00C45EAA">
      <w:pPr>
        <w:rPr>
          <w:szCs w:val="19"/>
        </w:rPr>
      </w:pPr>
    </w:p>
    <w:p w14:paraId="73C8E993" w14:textId="77777777" w:rsidR="00C45EAA" w:rsidRDefault="00C45EAA" w:rsidP="00C45EAA">
      <w:pPr>
        <w:rPr>
          <w:szCs w:val="19"/>
        </w:rPr>
      </w:pPr>
    </w:p>
    <w:p w14:paraId="7DB5AB1A" w14:textId="77777777" w:rsidR="00C45EAA" w:rsidRDefault="00C45EAA" w:rsidP="00C45EAA">
      <w:pPr>
        <w:rPr>
          <w:szCs w:val="19"/>
        </w:rPr>
      </w:pPr>
    </w:p>
    <w:p w14:paraId="3D720AA4" w14:textId="77777777" w:rsidR="00C45EAA" w:rsidRDefault="00C45EAA" w:rsidP="00C45EAA">
      <w:pPr>
        <w:rPr>
          <w:szCs w:val="19"/>
        </w:rPr>
      </w:pPr>
    </w:p>
    <w:p w14:paraId="5B0F1BB4" w14:textId="77777777" w:rsidR="00C45EAA" w:rsidRDefault="00C45EAA" w:rsidP="00C45EAA">
      <w:pPr>
        <w:rPr>
          <w:szCs w:val="19"/>
        </w:rPr>
      </w:pPr>
    </w:p>
    <w:p w14:paraId="6DA6B855" w14:textId="77777777" w:rsidR="00C45EAA" w:rsidRDefault="00C45EAA" w:rsidP="00C45EAA">
      <w:pPr>
        <w:rPr>
          <w:szCs w:val="19"/>
        </w:rPr>
      </w:pPr>
    </w:p>
    <w:p w14:paraId="5B958606" w14:textId="6567ADB7" w:rsidR="00E8745A" w:rsidRPr="00E8745A" w:rsidRDefault="00E8745A" w:rsidP="00E8745A">
      <w:pPr>
        <w:rPr>
          <w:rFonts w:ascii="Arial" w:hAnsi="Arial" w:cs="Arial"/>
          <w:b/>
          <w:sz w:val="36"/>
          <w:szCs w:val="36"/>
        </w:rPr>
      </w:pPr>
      <w:r w:rsidRPr="00E8745A">
        <w:rPr>
          <w:rFonts w:ascii="Arial" w:hAnsi="Arial" w:cs="Arial"/>
          <w:b/>
          <w:sz w:val="36"/>
          <w:szCs w:val="36"/>
        </w:rPr>
        <w:t xml:space="preserve">Der </w:t>
      </w:r>
      <w:r>
        <w:rPr>
          <w:rFonts w:ascii="Arial" w:hAnsi="Arial" w:cs="Arial"/>
          <w:b/>
          <w:sz w:val="36"/>
          <w:szCs w:val="36"/>
        </w:rPr>
        <w:t>E</w:t>
      </w:r>
      <w:r w:rsidRPr="00E8745A">
        <w:rPr>
          <w:rFonts w:ascii="Arial" w:hAnsi="Arial" w:cs="Arial"/>
          <w:b/>
          <w:sz w:val="36"/>
          <w:szCs w:val="36"/>
        </w:rPr>
        <w:t>rste seiner Art</w:t>
      </w:r>
    </w:p>
    <w:p w14:paraId="363C1C24" w14:textId="27142F52" w:rsidR="00E8745A" w:rsidRPr="00E8745A" w:rsidRDefault="00C45EAA" w:rsidP="00E8745A">
      <w:pPr>
        <w:rPr>
          <w:rFonts w:ascii="Arial" w:hAnsi="Arial" w:cs="Arial"/>
          <w:sz w:val="26"/>
          <w:szCs w:val="26"/>
        </w:rPr>
      </w:pPr>
      <w:r w:rsidRPr="00E8745A">
        <w:rPr>
          <w:noProof/>
          <w:sz w:val="26"/>
          <w:szCs w:val="26"/>
          <w:lang w:val="en-US"/>
        </w:rPr>
        <mc:AlternateContent>
          <mc:Choice Requires="wps">
            <w:drawing>
              <wp:anchor distT="0" distB="0" distL="114300" distR="114300" simplePos="0" relativeHeight="251651072" behindDoc="0" locked="0" layoutInCell="1" allowOverlap="1" wp14:anchorId="497956D5" wp14:editId="4F0516C6">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ECACE" w14:textId="77777777" w:rsidR="00C16776" w:rsidRPr="00AA0EF2" w:rsidRDefault="00C16776" w:rsidP="00C16776">
                            <w:pPr>
                              <w:spacing w:line="300" w:lineRule="auto"/>
                              <w:rPr>
                                <w:rFonts w:cs="Arial"/>
                                <w:szCs w:val="18"/>
                                <w:lang w:val="en-GB"/>
                              </w:rPr>
                            </w:pPr>
                          </w:p>
                          <w:p w14:paraId="7B8721CA" w14:textId="06BA6366"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B71F58">
                              <w:rPr>
                                <w:rFonts w:cs="Arial"/>
                                <w:sz w:val="18"/>
                                <w:szCs w:val="18"/>
                              </w:rPr>
                              <w:t>Mai</w:t>
                            </w:r>
                            <w:r w:rsidR="00D06665">
                              <w:rPr>
                                <w:rFonts w:cs="Arial"/>
                                <w:sz w:val="18"/>
                                <w:szCs w:val="18"/>
                              </w:rPr>
                              <w:t xml:space="preserve"> 2020</w:t>
                            </w:r>
                          </w:p>
                          <w:p w14:paraId="0A28443D" w14:textId="6C79D7C7" w:rsidR="00A65BBB" w:rsidRPr="00A65BBB" w:rsidRDefault="00A65BBB" w:rsidP="00A65BBB">
                            <w:pPr>
                              <w:spacing w:line="300" w:lineRule="auto"/>
                              <w:rPr>
                                <w:rFonts w:cs="Arial"/>
                                <w:sz w:val="18"/>
                                <w:szCs w:val="18"/>
                              </w:rPr>
                            </w:pPr>
                            <w:r w:rsidRPr="00A65BBB">
                              <w:rPr>
                                <w:rFonts w:cs="Arial"/>
                                <w:sz w:val="18"/>
                                <w:szCs w:val="18"/>
                              </w:rPr>
                              <w:t>Referenz: PR-</w:t>
                            </w:r>
                            <w:r w:rsidR="00E8745A">
                              <w:rPr>
                                <w:rFonts w:cs="Arial"/>
                                <w:sz w:val="18"/>
                                <w:szCs w:val="18"/>
                              </w:rPr>
                              <w:t>20</w:t>
                            </w:r>
                            <w:r w:rsidRPr="00A65BBB">
                              <w:rPr>
                                <w:rFonts w:cs="Arial"/>
                                <w:sz w:val="18"/>
                                <w:szCs w:val="18"/>
                              </w:rPr>
                              <w:t>-0</w:t>
                            </w:r>
                            <w:r w:rsidR="00E8745A">
                              <w:rPr>
                                <w:rFonts w:cs="Arial"/>
                                <w:sz w:val="18"/>
                                <w:szCs w:val="18"/>
                              </w:rPr>
                              <w:t>4-WTX HFDS</w:t>
                            </w:r>
                            <w:r w:rsidRPr="00A65BBB">
                              <w:rPr>
                                <w:rFonts w:cs="Arial"/>
                                <w:sz w:val="18"/>
                                <w:szCs w:val="18"/>
                              </w:rPr>
                              <w:t xml:space="preserve"> </w:t>
                            </w:r>
                          </w:p>
                          <w:p w14:paraId="45CE8365" w14:textId="77777777" w:rsidR="00C45EAA" w:rsidRPr="00D06665"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956D5"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3D0ECACE" w14:textId="77777777" w:rsidR="00C16776" w:rsidRPr="00AA0EF2" w:rsidRDefault="00C16776" w:rsidP="00C16776">
                      <w:pPr>
                        <w:spacing w:line="300" w:lineRule="auto"/>
                        <w:rPr>
                          <w:rFonts w:cs="Arial"/>
                          <w:szCs w:val="18"/>
                          <w:lang w:val="en-GB"/>
                        </w:rPr>
                      </w:pPr>
                    </w:p>
                    <w:p w14:paraId="7B8721CA" w14:textId="06BA6366"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B71F58">
                        <w:rPr>
                          <w:rFonts w:cs="Arial"/>
                          <w:sz w:val="18"/>
                          <w:szCs w:val="18"/>
                        </w:rPr>
                        <w:t>Mai</w:t>
                      </w:r>
                      <w:r w:rsidR="00D06665">
                        <w:rPr>
                          <w:rFonts w:cs="Arial"/>
                          <w:sz w:val="18"/>
                          <w:szCs w:val="18"/>
                        </w:rPr>
                        <w:t xml:space="preserve"> 2020</w:t>
                      </w:r>
                    </w:p>
                    <w:p w14:paraId="0A28443D" w14:textId="6C79D7C7" w:rsidR="00A65BBB" w:rsidRPr="00A65BBB" w:rsidRDefault="00A65BBB" w:rsidP="00A65BBB">
                      <w:pPr>
                        <w:spacing w:line="300" w:lineRule="auto"/>
                        <w:rPr>
                          <w:rFonts w:cs="Arial"/>
                          <w:sz w:val="18"/>
                          <w:szCs w:val="18"/>
                        </w:rPr>
                      </w:pPr>
                      <w:r w:rsidRPr="00A65BBB">
                        <w:rPr>
                          <w:rFonts w:cs="Arial"/>
                          <w:sz w:val="18"/>
                          <w:szCs w:val="18"/>
                        </w:rPr>
                        <w:t>Referenz: PR-</w:t>
                      </w:r>
                      <w:r w:rsidR="00E8745A">
                        <w:rPr>
                          <w:rFonts w:cs="Arial"/>
                          <w:sz w:val="18"/>
                          <w:szCs w:val="18"/>
                        </w:rPr>
                        <w:t>20</w:t>
                      </w:r>
                      <w:r w:rsidRPr="00A65BBB">
                        <w:rPr>
                          <w:rFonts w:cs="Arial"/>
                          <w:sz w:val="18"/>
                          <w:szCs w:val="18"/>
                        </w:rPr>
                        <w:t>-0</w:t>
                      </w:r>
                      <w:r w:rsidR="00E8745A">
                        <w:rPr>
                          <w:rFonts w:cs="Arial"/>
                          <w:sz w:val="18"/>
                          <w:szCs w:val="18"/>
                        </w:rPr>
                        <w:t>4-WTX HFDS</w:t>
                      </w:r>
                      <w:r w:rsidRPr="00A65BBB">
                        <w:rPr>
                          <w:rFonts w:cs="Arial"/>
                          <w:sz w:val="18"/>
                          <w:szCs w:val="18"/>
                        </w:rPr>
                        <w:t xml:space="preserve"> </w:t>
                      </w:r>
                    </w:p>
                    <w:p w14:paraId="45CE8365" w14:textId="77777777" w:rsidR="00C45EAA" w:rsidRPr="00D06665" w:rsidRDefault="00C45EAA" w:rsidP="00C45EAA"/>
                  </w:txbxContent>
                </v:textbox>
                <w10:wrap anchorx="margin" anchory="page"/>
              </v:shape>
            </w:pict>
          </mc:Fallback>
        </mc:AlternateContent>
      </w:r>
      <w:r w:rsidR="00E8745A" w:rsidRPr="00E8745A">
        <w:rPr>
          <w:rFonts w:ascii="Arial" w:hAnsi="Arial" w:cs="Arial"/>
          <w:sz w:val="26"/>
          <w:szCs w:val="26"/>
        </w:rPr>
        <w:t xml:space="preserve">WTX HFDS von </w:t>
      </w:r>
      <w:r w:rsidR="001C07FA">
        <w:rPr>
          <w:rFonts w:ascii="Arial" w:hAnsi="Arial" w:cs="Arial"/>
          <w:sz w:val="26"/>
          <w:szCs w:val="26"/>
        </w:rPr>
        <w:t>CERATIZIT</w:t>
      </w:r>
      <w:r w:rsidR="00E8745A" w:rsidRPr="00E8745A">
        <w:rPr>
          <w:rFonts w:ascii="Arial" w:hAnsi="Arial" w:cs="Arial"/>
          <w:sz w:val="26"/>
          <w:szCs w:val="26"/>
        </w:rPr>
        <w:t>: Bohrer-Innovation mit vier Schneiden</w:t>
      </w:r>
    </w:p>
    <w:p w14:paraId="1C22EF64" w14:textId="4F58B7EF" w:rsidR="00E8745A" w:rsidRPr="00792FC4" w:rsidRDefault="00E8745A" w:rsidP="00E8745A">
      <w:pPr>
        <w:rPr>
          <w:rFonts w:ascii="Arial" w:hAnsi="Arial" w:cs="Arial"/>
          <w:b/>
          <w:sz w:val="20"/>
          <w:szCs w:val="20"/>
        </w:rPr>
      </w:pPr>
      <w:r>
        <w:rPr>
          <w:rFonts w:ascii="Arial" w:hAnsi="Arial" w:cs="Arial"/>
          <w:b/>
          <w:sz w:val="20"/>
          <w:szCs w:val="20"/>
        </w:rPr>
        <w:t>Manche Innovation, Premiere oder Revolution entpuppt sich bei genauer Betrachtung oftmals eher als Facelift oder Update. Anders bei der Einführung des WTX HFDS von CERATIZIT – dem tatsächlich ersten und einzigen vierschneidigen Hochvorschubbohrer am Markt. Dass die vierte Schneide nicht nur Selbstzweck ist, belegen eindrucksvolle Temporekorde und Standzeitenränge beim Einsatz in Stahl und Gusswerkstoffen.</w:t>
      </w:r>
    </w:p>
    <w:p w14:paraId="7FA2DBFB" w14:textId="0F765FFC" w:rsidR="00E8745A" w:rsidRDefault="00E8745A" w:rsidP="00E8745A">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Die Superlative, die er schon im Vorfeld mit auf den Weg bekommt, schrauben die Erwartungshaltung bei potenziellen Nutzern besonders hoch: innovativ, noch nie dagewesene Resultate, ein neuer Benchmark im </w:t>
      </w:r>
      <w:proofErr w:type="spellStart"/>
      <w:r>
        <w:rPr>
          <w:rFonts w:ascii="Arial" w:eastAsia="Times New Roman" w:hAnsi="Arial" w:cs="Arial"/>
          <w:sz w:val="20"/>
          <w:szCs w:val="20"/>
          <w:lang w:eastAsia="de-DE"/>
        </w:rPr>
        <w:t>Bohrersegment</w:t>
      </w:r>
      <w:proofErr w:type="spellEnd"/>
      <w:r>
        <w:rPr>
          <w:rFonts w:ascii="Arial" w:eastAsia="Times New Roman" w:hAnsi="Arial" w:cs="Arial"/>
          <w:sz w:val="20"/>
          <w:szCs w:val="20"/>
          <w:lang w:eastAsia="de-DE"/>
        </w:rPr>
        <w:t xml:space="preserve">. All das soll auf den weltweit ersten Hochvorschubbohrer mit vier effektiven Schneiden, </w:t>
      </w:r>
      <w:r w:rsidRPr="006C00A2">
        <w:rPr>
          <w:rFonts w:ascii="Arial" w:eastAsia="Times New Roman" w:hAnsi="Arial" w:cs="Arial"/>
          <w:sz w:val="20"/>
          <w:szCs w:val="20"/>
          <w:lang w:eastAsia="de-DE"/>
        </w:rPr>
        <w:t xml:space="preserve">WTX HFDS </w:t>
      </w:r>
      <w:r>
        <w:rPr>
          <w:rFonts w:ascii="Arial" w:eastAsia="Times New Roman" w:hAnsi="Arial" w:cs="Arial"/>
          <w:sz w:val="20"/>
          <w:szCs w:val="20"/>
          <w:lang w:eastAsia="de-DE"/>
        </w:rPr>
        <w:t>von CERATIZIT, zutreffen.</w:t>
      </w:r>
    </w:p>
    <w:p w14:paraId="25DE3215" w14:textId="77777777" w:rsidR="00E8745A" w:rsidRPr="008013C7" w:rsidRDefault="00E8745A" w:rsidP="00E8745A">
      <w:pPr>
        <w:spacing w:before="100" w:beforeAutospacing="1" w:after="100" w:afterAutospacing="1"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Sieger im Sprint und auf der Langstrecke</w:t>
      </w:r>
    </w:p>
    <w:p w14:paraId="583419E2" w14:textId="77777777" w:rsidR="00E8745A" w:rsidRDefault="00E8745A" w:rsidP="00E8745A">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„Egal, was wir ihm zum Wettbewerb vorsetzen: Der WTX HFDS ist einfach schneller! Und damit spart er im Vergleich zu den marktüblichen zwei- und dreischneidigen </w:t>
      </w:r>
      <w:r w:rsidRPr="00BF29DB">
        <w:rPr>
          <w:rFonts w:ascii="Arial" w:eastAsia="Times New Roman" w:hAnsi="Arial" w:cs="Arial"/>
          <w:color w:val="auto"/>
          <w:sz w:val="20"/>
          <w:szCs w:val="20"/>
          <w:lang w:eastAsia="de-DE"/>
        </w:rPr>
        <w:t>Hochgeschwindigkeits- und Hochvorschubbohrern bis zu 66 Prozent Bearbeitungszeit ein!“, so Felix Meggle, Produktmanager Bohrwerkzeuge b</w:t>
      </w:r>
      <w:r w:rsidRPr="00BF29DB">
        <w:rPr>
          <w:rFonts w:ascii="Arial" w:eastAsia="Times New Roman" w:hAnsi="Arial" w:cs="Arial"/>
          <w:sz w:val="20"/>
          <w:szCs w:val="20"/>
          <w:lang w:eastAsia="de-DE"/>
        </w:rPr>
        <w:t>e</w:t>
      </w:r>
      <w:r>
        <w:rPr>
          <w:rFonts w:ascii="Arial" w:eastAsia="Times New Roman" w:hAnsi="Arial" w:cs="Arial"/>
          <w:sz w:val="20"/>
          <w:szCs w:val="20"/>
          <w:lang w:eastAsia="de-DE"/>
        </w:rPr>
        <w:t>i CERATIZIT, begeistert. Ausgelegt und entwickelt als Stahl und Guss Spezialist zerspant der neue Bohrer diese Werkstoffe ohne Mühen,</w:t>
      </w:r>
      <w:r w:rsidRPr="00BF29DB">
        <w:rPr>
          <w:rFonts w:ascii="Arial" w:eastAsia="Times New Roman" w:hAnsi="Arial" w:cs="Arial"/>
          <w:sz w:val="20"/>
          <w:szCs w:val="20"/>
          <w:lang w:eastAsia="de-DE"/>
        </w:rPr>
        <w:t xml:space="preserve"> </w:t>
      </w:r>
      <w:r w:rsidRPr="00BF29DB">
        <w:rPr>
          <w:rFonts w:ascii="Arial" w:eastAsia="Times New Roman" w:hAnsi="Arial" w:cs="Arial"/>
          <w:color w:val="auto"/>
          <w:sz w:val="20"/>
          <w:szCs w:val="20"/>
          <w:lang w:eastAsia="de-DE"/>
        </w:rPr>
        <w:t>„dafür mit größter Sorgfalt und einem Tempo – würde man das auf den Straßenverkehr übertragen – jenseits der Legalität!“, ergänzt Meggle.</w:t>
      </w:r>
      <w:r w:rsidRPr="00BF29DB">
        <w:rPr>
          <w:rFonts w:ascii="Arial" w:eastAsia="Times New Roman" w:hAnsi="Arial" w:cs="Arial"/>
          <w:b/>
          <w:bCs/>
          <w:color w:val="auto"/>
          <w:sz w:val="20"/>
          <w:szCs w:val="20"/>
          <w:lang w:eastAsia="de-DE"/>
        </w:rPr>
        <w:t xml:space="preserve"> </w:t>
      </w:r>
      <w:r>
        <w:rPr>
          <w:rFonts w:ascii="Arial" w:eastAsia="Times New Roman" w:hAnsi="Arial" w:cs="Arial"/>
          <w:sz w:val="20"/>
          <w:szCs w:val="20"/>
          <w:lang w:eastAsia="de-DE"/>
        </w:rPr>
        <w:t>Wer nun einen ebenso raschen Boxenstopp vermutet, kann sich entspannen: Denn der Vierschneider trägt nicht nur Sprinterqualitäten in den Genen, sondern überrundet auch auf dem Langstreckenkurs das gesamte Starterfeld.</w:t>
      </w:r>
    </w:p>
    <w:p w14:paraId="61D1CD2A" w14:textId="77777777" w:rsidR="00E8745A" w:rsidRPr="00BF29DB" w:rsidRDefault="00E8745A" w:rsidP="00E8745A">
      <w:pPr>
        <w:spacing w:before="100" w:beforeAutospacing="1" w:after="100" w:afterAutospacing="1" w:line="240" w:lineRule="auto"/>
        <w:rPr>
          <w:rFonts w:ascii="Arial" w:eastAsia="Times New Roman" w:hAnsi="Arial" w:cs="Arial"/>
          <w:b/>
          <w:bCs/>
          <w:sz w:val="20"/>
          <w:szCs w:val="20"/>
          <w:lang w:eastAsia="de-DE"/>
        </w:rPr>
      </w:pPr>
      <w:r w:rsidRPr="00BF29DB">
        <w:rPr>
          <w:rFonts w:ascii="Arial" w:eastAsia="Times New Roman" w:hAnsi="Arial" w:cs="Arial"/>
          <w:b/>
          <w:bCs/>
          <w:sz w:val="20"/>
          <w:szCs w:val="20"/>
          <w:lang w:eastAsia="de-DE"/>
        </w:rPr>
        <w:t>Masse UND Klasse</w:t>
      </w:r>
    </w:p>
    <w:p w14:paraId="48B8AAD6" w14:textId="556A6B88" w:rsidR="00E8745A" w:rsidRPr="00344B09" w:rsidRDefault="00E8745A" w:rsidP="00E8745A">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„Nicht nur die Performance und eine damit verbundene Produktivitätssteigerung sprechen für den WTX HFDS, sondern auch Qualitätsmerkmale wie die Positioniergenauigkeit, die Toleranz und die Rundheit bzw. </w:t>
      </w:r>
      <w:proofErr w:type="spellStart"/>
      <w:r>
        <w:rPr>
          <w:rFonts w:ascii="Arial" w:eastAsia="Times New Roman" w:hAnsi="Arial" w:cs="Arial"/>
          <w:sz w:val="20"/>
          <w:szCs w:val="20"/>
          <w:lang w:eastAsia="de-DE"/>
        </w:rPr>
        <w:t>Zylindrizität</w:t>
      </w:r>
      <w:proofErr w:type="spellEnd"/>
      <w:r>
        <w:rPr>
          <w:rFonts w:ascii="Arial" w:eastAsia="Times New Roman" w:hAnsi="Arial" w:cs="Arial"/>
          <w:sz w:val="20"/>
          <w:szCs w:val="20"/>
          <w:lang w:eastAsia="de-DE"/>
        </w:rPr>
        <w:t xml:space="preserve"> der erzeugten Bohrungen“, so Meggle. In mehreren Feldversuchen wurde eine durchschnittliche Positioniergenauigkeit von 0,03 mm auf volle Bohrungstiefe ermittelt, was, unter Beachtung der Schnittdaten, ein erstaunliches Ergebnis ist. „Mit einem WTX HFDS Ø6,80 mm, 5xD fahren wir in 1.7331 / 16MnCr5 eine Schnittgeschwindigkeit </w:t>
      </w:r>
      <w:proofErr w:type="spellStart"/>
      <w:r>
        <w:rPr>
          <w:rFonts w:ascii="Arial" w:eastAsia="Times New Roman" w:hAnsi="Arial" w:cs="Arial"/>
          <w:sz w:val="20"/>
          <w:szCs w:val="20"/>
          <w:lang w:eastAsia="de-DE"/>
        </w:rPr>
        <w:t>Vc</w:t>
      </w:r>
      <w:proofErr w:type="spellEnd"/>
      <w:r>
        <w:rPr>
          <w:rFonts w:ascii="Arial" w:eastAsia="Times New Roman" w:hAnsi="Arial" w:cs="Arial"/>
          <w:sz w:val="20"/>
          <w:szCs w:val="20"/>
          <w:lang w:eastAsia="de-DE"/>
        </w:rPr>
        <w:t xml:space="preserve">= 120 m/min und einen Umdrehungsvorschub von F= 0,50 mm/U und erzeugen Bohrungen in H7 Toleranz“, untermauert Meggle die Aussage. Ermöglicht wird dies durch die spezielle pyramidenartige </w:t>
      </w:r>
      <w:proofErr w:type="spellStart"/>
      <w:r>
        <w:rPr>
          <w:rFonts w:ascii="Arial" w:eastAsia="Times New Roman" w:hAnsi="Arial" w:cs="Arial"/>
          <w:sz w:val="20"/>
          <w:szCs w:val="20"/>
          <w:lang w:eastAsia="de-DE"/>
        </w:rPr>
        <w:t>Ausspitzung</w:t>
      </w:r>
      <w:proofErr w:type="spellEnd"/>
      <w:r>
        <w:rPr>
          <w:rFonts w:ascii="Arial" w:eastAsia="Times New Roman" w:hAnsi="Arial" w:cs="Arial"/>
          <w:sz w:val="20"/>
          <w:szCs w:val="20"/>
          <w:lang w:eastAsia="de-DE"/>
        </w:rPr>
        <w:t xml:space="preserve"> des Bohrers, die nichts mit einer herkömmlichen Querschneide zu tun hat, und für eine hervorragenden Zentrierung des Bohrers sorgt. Durch vier durchgehend </w:t>
      </w:r>
      <w:proofErr w:type="spellStart"/>
      <w:r>
        <w:rPr>
          <w:rFonts w:ascii="Arial" w:eastAsia="Times New Roman" w:hAnsi="Arial" w:cs="Arial"/>
          <w:sz w:val="20"/>
          <w:szCs w:val="20"/>
          <w:lang w:eastAsia="de-DE"/>
        </w:rPr>
        <w:t>spiralisierte</w:t>
      </w:r>
      <w:proofErr w:type="spellEnd"/>
      <w:r>
        <w:rPr>
          <w:rFonts w:ascii="Arial" w:eastAsia="Times New Roman" w:hAnsi="Arial" w:cs="Arial"/>
          <w:sz w:val="20"/>
          <w:szCs w:val="20"/>
          <w:lang w:eastAsia="de-DE"/>
        </w:rPr>
        <w:t xml:space="preserve"> </w:t>
      </w:r>
      <w:r>
        <w:rPr>
          <w:rFonts w:ascii="Arial" w:eastAsia="Times New Roman" w:hAnsi="Arial" w:cs="Arial"/>
          <w:sz w:val="20"/>
          <w:szCs w:val="20"/>
          <w:lang w:eastAsia="de-DE"/>
        </w:rPr>
        <w:lastRenderedPageBreak/>
        <w:t xml:space="preserve">Kühlkanäle wird jede Schneide optimal gekühlt, der Werkzeugkern bleibt dennoch äußerst stabil. Zudem erzeugt der WTX HFDS einen sehr geringen Grat beim Ein- und Austritt der Bohrung. </w:t>
      </w:r>
    </w:p>
    <w:p w14:paraId="6F7EA0C4" w14:textId="77777777" w:rsidR="00E8745A" w:rsidRDefault="00E8745A" w:rsidP="00E8745A">
      <w:pPr>
        <w:spacing w:before="100" w:beforeAutospacing="1" w:after="100" w:afterAutospacing="1" w:line="240" w:lineRule="auto"/>
        <w:rPr>
          <w:rFonts w:ascii="Arial" w:eastAsia="Times New Roman" w:hAnsi="Arial" w:cs="Arial"/>
          <w:b/>
          <w:sz w:val="20"/>
          <w:szCs w:val="20"/>
          <w:lang w:eastAsia="de-DE"/>
        </w:rPr>
      </w:pPr>
      <w:r w:rsidRPr="002363DE">
        <w:rPr>
          <w:rFonts w:ascii="Arial" w:eastAsia="Times New Roman" w:hAnsi="Arial" w:cs="Arial"/>
          <w:b/>
          <w:sz w:val="20"/>
          <w:szCs w:val="20"/>
          <w:lang w:eastAsia="de-DE"/>
        </w:rPr>
        <w:t>Legendärer Schutz für epische Leistung</w:t>
      </w:r>
    </w:p>
    <w:p w14:paraId="67EA74EA" w14:textId="6EAC20FC" w:rsidR="00E8745A" w:rsidRDefault="00E8745A" w:rsidP="00E8745A">
      <w:pPr>
        <w:spacing w:before="100" w:beforeAutospacing="1" w:after="100" w:afterAutospacing="1" w:line="240" w:lineRule="auto"/>
        <w:rPr>
          <w:rFonts w:ascii="Arial" w:eastAsia="Times New Roman" w:hAnsi="Arial" w:cs="Arial"/>
          <w:sz w:val="20"/>
          <w:szCs w:val="20"/>
          <w:lang w:eastAsia="de-DE"/>
        </w:rPr>
      </w:pPr>
      <w:r w:rsidRPr="00727869">
        <w:rPr>
          <w:rFonts w:ascii="Arial" w:eastAsia="Times New Roman" w:hAnsi="Arial" w:cs="Arial"/>
          <w:sz w:val="20"/>
          <w:szCs w:val="20"/>
          <w:lang w:eastAsia="de-DE"/>
        </w:rPr>
        <w:t xml:space="preserve">Dass bei einer Premiere wie dem WTX HFDS nichts dem Zufall überlassen wurde, zeigt die eingesetzte, legendäre Dragonskin-DPX14S-Beschichtung von CERATIZIT. Der </w:t>
      </w:r>
      <w:proofErr w:type="spellStart"/>
      <w:r w:rsidRPr="00727869">
        <w:rPr>
          <w:rFonts w:ascii="Arial" w:eastAsia="Times New Roman" w:hAnsi="Arial" w:cs="Arial"/>
          <w:sz w:val="20"/>
          <w:szCs w:val="20"/>
          <w:lang w:eastAsia="de-DE"/>
        </w:rPr>
        <w:t>TiAlN-Nanolayer</w:t>
      </w:r>
      <w:proofErr w:type="spellEnd"/>
      <w:r w:rsidRPr="00727869">
        <w:rPr>
          <w:rFonts w:ascii="Arial" w:eastAsia="Times New Roman" w:hAnsi="Arial" w:cs="Arial"/>
          <w:sz w:val="20"/>
          <w:szCs w:val="20"/>
          <w:lang w:eastAsia="de-DE"/>
        </w:rPr>
        <w:t xml:space="preserve"> widersteht sogar Anwendungstemperaturen von 1.000°C und ebnet so dem neuen vierschneidigen VHM-Bohrer die Wege zu epischer Performance. „Und das Beste ist, dass der WTX HFDS mit Erscheinen des aktuellen CERATIZIT Up2Date-Katalogs im Mai 2020 lagermäßig in Durchmessern von 6,00 mm bis 16,00 mm verfügbar sein wird“, freut sich Felix Meggle schon jetzt auf zahlreiche begeisterte Nutzer der CERATIZIT-Innovation.</w:t>
      </w:r>
    </w:p>
    <w:p w14:paraId="4BD85F63" w14:textId="3DFE41ED" w:rsidR="00E8745A" w:rsidRPr="001C07FA" w:rsidRDefault="00E8745A" w:rsidP="00E8745A">
      <w:pPr>
        <w:autoSpaceDE w:val="0"/>
        <w:autoSpaceDN w:val="0"/>
        <w:spacing w:before="40" w:after="40" w:line="240" w:lineRule="auto"/>
        <w:rPr>
          <w:rFonts w:ascii="Arial" w:hAnsi="Arial" w:cs="Arial"/>
          <w:color w:val="000000"/>
          <w:sz w:val="20"/>
          <w:szCs w:val="20"/>
        </w:rPr>
      </w:pPr>
      <w:r w:rsidRPr="001C07FA">
        <w:rPr>
          <w:rFonts w:ascii="Arial" w:eastAsia="Times New Roman" w:hAnsi="Arial" w:cs="Arial"/>
          <w:sz w:val="20"/>
          <w:szCs w:val="20"/>
          <w:lang w:eastAsia="de-DE"/>
        </w:rPr>
        <w:t xml:space="preserve">Weitere Informationen zum vierschneidigen Hochvorschubbohrer WTX HFDS finden Sie unter </w:t>
      </w:r>
      <w:r w:rsidRPr="001C07FA">
        <w:rPr>
          <w:rFonts w:ascii="Arial" w:hAnsi="Arial" w:cs="Arial"/>
          <w:color w:val="000000"/>
          <w:sz w:val="20"/>
          <w:szCs w:val="20"/>
        </w:rPr>
        <w:t>cuttingtools.ceratizit.com/de/de/</w:t>
      </w:r>
      <w:proofErr w:type="spellStart"/>
      <w:r w:rsidRPr="001C07FA">
        <w:rPr>
          <w:rFonts w:ascii="Arial" w:hAnsi="Arial" w:cs="Arial"/>
          <w:color w:val="000000"/>
          <w:sz w:val="20"/>
          <w:szCs w:val="20"/>
        </w:rPr>
        <w:t>wtx-hfds</w:t>
      </w:r>
      <w:proofErr w:type="spellEnd"/>
      <w:r w:rsidRPr="001C07FA">
        <w:rPr>
          <w:rFonts w:ascii="Arial" w:hAnsi="Arial" w:cs="Arial"/>
          <w:color w:val="000000"/>
          <w:sz w:val="20"/>
          <w:szCs w:val="20"/>
        </w:rPr>
        <w:t>.</w:t>
      </w:r>
      <w:bookmarkStart w:id="0" w:name="_GoBack"/>
      <w:bookmarkEnd w:id="0"/>
    </w:p>
    <w:p w14:paraId="669ACC35" w14:textId="44D94782" w:rsidR="00C16776" w:rsidRDefault="00C16776" w:rsidP="00C16776">
      <w:pPr>
        <w:ind w:right="1276"/>
        <w:jc w:val="both"/>
        <w:rPr>
          <w:b/>
        </w:rPr>
      </w:pPr>
    </w:p>
    <w:p w14:paraId="5B990391" w14:textId="77777777" w:rsidR="00DB6AFC" w:rsidRPr="003917AC" w:rsidRDefault="00DB6AFC" w:rsidP="00DB6AFC">
      <w:pPr>
        <w:rPr>
          <w:b/>
          <w:sz w:val="20"/>
        </w:rPr>
      </w:pPr>
      <w:r w:rsidRPr="003917AC">
        <w:rPr>
          <w:b/>
          <w:sz w:val="20"/>
        </w:rPr>
        <w:t>Anlage:</w:t>
      </w:r>
    </w:p>
    <w:p w14:paraId="7A106859" w14:textId="054C0BCD" w:rsidR="00C16776" w:rsidRDefault="00E8745A" w:rsidP="00C16776">
      <w:pPr>
        <w:spacing w:line="240" w:lineRule="auto"/>
      </w:pPr>
      <w:r>
        <w:rPr>
          <w:b/>
          <w:noProof/>
        </w:rPr>
        <w:drawing>
          <wp:inline distT="0" distB="0" distL="0" distR="0" wp14:anchorId="14C9F9B1" wp14:editId="24B3C955">
            <wp:extent cx="2918129" cy="194067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2698" cy="1943713"/>
                    </a:xfrm>
                    <a:prstGeom prst="rect">
                      <a:avLst/>
                    </a:prstGeom>
                    <a:noFill/>
                    <a:ln>
                      <a:noFill/>
                    </a:ln>
                  </pic:spPr>
                </pic:pic>
              </a:graphicData>
            </a:graphic>
          </wp:inline>
        </w:drawing>
      </w:r>
    </w:p>
    <w:p w14:paraId="516D5D16" w14:textId="2ACBA321" w:rsidR="00E8745A" w:rsidRPr="001C07FA" w:rsidRDefault="00E8745A" w:rsidP="001C07FA">
      <w:pPr>
        <w:tabs>
          <w:tab w:val="left" w:pos="4820"/>
        </w:tabs>
        <w:spacing w:line="240" w:lineRule="auto"/>
        <w:ind w:right="4495"/>
        <w:rPr>
          <w:i/>
          <w:iCs/>
          <w:sz w:val="20"/>
          <w:szCs w:val="20"/>
        </w:rPr>
      </w:pPr>
      <w:r w:rsidRPr="001C07FA">
        <w:rPr>
          <w:i/>
          <w:iCs/>
          <w:sz w:val="20"/>
          <w:szCs w:val="20"/>
        </w:rPr>
        <w:t xml:space="preserve">Nicht nur schneller, sondern auch länger: Der neue vierschneidige Hochvorschubbohrer WTX HFDS </w:t>
      </w:r>
      <w:r w:rsidR="001C07FA" w:rsidRPr="001C07FA">
        <w:rPr>
          <w:i/>
          <w:iCs/>
          <w:sz w:val="20"/>
          <w:szCs w:val="20"/>
        </w:rPr>
        <w:t>bricht alle Performance-Rekorde.</w:t>
      </w:r>
    </w:p>
    <w:p w14:paraId="661D66E4" w14:textId="344A7405" w:rsidR="00E8745A" w:rsidRDefault="00E8745A" w:rsidP="00C16776">
      <w:pPr>
        <w:spacing w:line="240" w:lineRule="auto"/>
      </w:pPr>
    </w:p>
    <w:p w14:paraId="2751B6EA" w14:textId="77777777" w:rsidR="001C07FA" w:rsidRPr="00DB6AFC" w:rsidRDefault="001C07FA" w:rsidP="00C16776">
      <w:pPr>
        <w:spacing w:line="240" w:lineRule="auto"/>
      </w:pPr>
    </w:p>
    <w:p w14:paraId="62801C96" w14:textId="77777777" w:rsidR="00DB6AFC" w:rsidRDefault="00DB6AFC" w:rsidP="00DB6AFC">
      <w:pPr>
        <w:rPr>
          <w:b/>
        </w:rPr>
      </w:pPr>
      <w:r w:rsidRPr="00BD12B6">
        <w:rPr>
          <w:b/>
        </w:rPr>
        <w:t>Herausgegeben im Auftrag von</w:t>
      </w:r>
    </w:p>
    <w:p w14:paraId="67D582E0" w14:textId="77777777" w:rsidR="00DB6AFC" w:rsidRPr="00BD12B6" w:rsidRDefault="00DB6AFC" w:rsidP="00DB6AFC">
      <w:pPr>
        <w:rPr>
          <w:b/>
        </w:rPr>
      </w:pPr>
    </w:p>
    <w:p w14:paraId="050ACA28"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9FA20E6" w14:textId="77777777" w:rsidR="00DB6AFC" w:rsidRPr="00B71F58" w:rsidRDefault="00DB6AFC" w:rsidP="00DB6AFC">
      <w:pPr>
        <w:spacing w:after="0"/>
        <w:rPr>
          <w:rFonts w:cs="Arial"/>
          <w:sz w:val="18"/>
          <w:szCs w:val="18"/>
          <w:lang w:val="en-GB"/>
        </w:rPr>
      </w:pPr>
      <w:r w:rsidRPr="00B71F58">
        <w:rPr>
          <w:rFonts w:cs="Arial"/>
          <w:sz w:val="18"/>
          <w:szCs w:val="18"/>
          <w:lang w:val="en-GB"/>
        </w:rPr>
        <w:t>Marketing</w:t>
      </w:r>
      <w:r w:rsidRPr="00B71F58">
        <w:rPr>
          <w:sz w:val="18"/>
          <w:szCs w:val="18"/>
          <w:lang w:val="en-GB"/>
        </w:rPr>
        <w:t xml:space="preserve"> </w:t>
      </w:r>
      <w:r w:rsidRPr="00B71F58">
        <w:rPr>
          <w:b/>
          <w:color w:val="D62418" w:themeColor="accent1"/>
          <w:sz w:val="18"/>
          <w:szCs w:val="18"/>
          <w:lang w:val="en-GB"/>
        </w:rPr>
        <w:t>\</w:t>
      </w:r>
      <w:r w:rsidRPr="00B71F58">
        <w:rPr>
          <w:sz w:val="18"/>
          <w:szCs w:val="18"/>
          <w:lang w:val="en-GB"/>
        </w:rPr>
        <w:t xml:space="preserve"> </w:t>
      </w:r>
      <w:r w:rsidRPr="00B71F58">
        <w:rPr>
          <w:rFonts w:cs="Arial"/>
          <w:sz w:val="18"/>
          <w:szCs w:val="18"/>
          <w:lang w:val="en-GB"/>
        </w:rPr>
        <w:t>Communications</w:t>
      </w:r>
    </w:p>
    <w:p w14:paraId="5BCCCC27" w14:textId="77777777" w:rsidR="00DB6AFC" w:rsidRPr="00B71F58" w:rsidRDefault="00DB6AFC" w:rsidP="00DB6AFC">
      <w:pPr>
        <w:spacing w:after="0"/>
        <w:rPr>
          <w:rFonts w:cs="Arial"/>
          <w:sz w:val="18"/>
          <w:szCs w:val="18"/>
          <w:lang w:val="en-GB"/>
        </w:rPr>
      </w:pPr>
      <w:proofErr w:type="spellStart"/>
      <w:r w:rsidRPr="00B71F58">
        <w:rPr>
          <w:rFonts w:cs="Arial"/>
          <w:sz w:val="18"/>
          <w:szCs w:val="18"/>
          <w:lang w:val="en-GB"/>
        </w:rPr>
        <w:t>Daimlerstraße</w:t>
      </w:r>
      <w:proofErr w:type="spellEnd"/>
      <w:r w:rsidRPr="00B71F58">
        <w:rPr>
          <w:rFonts w:cs="Arial"/>
          <w:sz w:val="18"/>
          <w:szCs w:val="18"/>
          <w:lang w:val="en-GB"/>
        </w:rPr>
        <w:t xml:space="preserve"> 70 </w:t>
      </w:r>
      <w:r w:rsidRPr="00B71F58">
        <w:rPr>
          <w:b/>
          <w:color w:val="D62418" w:themeColor="accent1"/>
          <w:sz w:val="18"/>
          <w:szCs w:val="18"/>
          <w:lang w:val="en-GB"/>
        </w:rPr>
        <w:t>\</w:t>
      </w:r>
      <w:r w:rsidRPr="00B71F58">
        <w:rPr>
          <w:rFonts w:cs="Arial"/>
          <w:sz w:val="18"/>
          <w:szCs w:val="18"/>
          <w:lang w:val="en-GB"/>
        </w:rPr>
        <w:t xml:space="preserve"> 87437 Kempten </w:t>
      </w:r>
      <w:r w:rsidRPr="00B71F58">
        <w:rPr>
          <w:b/>
          <w:color w:val="D62418" w:themeColor="accent1"/>
          <w:sz w:val="18"/>
          <w:szCs w:val="18"/>
          <w:lang w:val="en-GB"/>
        </w:rPr>
        <w:t xml:space="preserve">\ </w:t>
      </w:r>
      <w:r w:rsidRPr="00B71F58">
        <w:rPr>
          <w:rFonts w:cs="Arial"/>
          <w:sz w:val="18"/>
          <w:szCs w:val="18"/>
          <w:lang w:val="en-GB"/>
        </w:rPr>
        <w:t>Germany</w:t>
      </w:r>
    </w:p>
    <w:p w14:paraId="5AC0E1A3" w14:textId="77777777" w:rsidR="00DB6AFC" w:rsidRPr="00B71F58" w:rsidRDefault="00DB6AFC" w:rsidP="00DB6AFC">
      <w:pPr>
        <w:spacing w:after="0"/>
        <w:rPr>
          <w:rFonts w:cs="Arial"/>
          <w:sz w:val="18"/>
          <w:szCs w:val="18"/>
          <w:lang w:val="en-GB"/>
        </w:rPr>
      </w:pPr>
      <w:r w:rsidRPr="00B71F58">
        <w:rPr>
          <w:b/>
          <w:color w:val="4E4A49"/>
          <w:sz w:val="18"/>
          <w:szCs w:val="18"/>
          <w:lang w:val="en-GB"/>
        </w:rPr>
        <w:t>T.</w:t>
      </w:r>
      <w:r w:rsidRPr="00B71F58">
        <w:rPr>
          <w:color w:val="4E4A49"/>
          <w:sz w:val="18"/>
          <w:szCs w:val="18"/>
          <w:lang w:val="en-GB"/>
        </w:rPr>
        <w:t xml:space="preserve"> </w:t>
      </w:r>
      <w:r w:rsidRPr="00B71F58">
        <w:rPr>
          <w:rFonts w:cs="Arial"/>
          <w:sz w:val="18"/>
          <w:szCs w:val="18"/>
          <w:lang w:val="en-GB"/>
        </w:rPr>
        <w:t xml:space="preserve">+49 831 57010-3405 </w:t>
      </w:r>
    </w:p>
    <w:p w14:paraId="349D1284" w14:textId="77777777" w:rsidR="00DB6AFC" w:rsidRPr="00B71F58" w:rsidRDefault="00DB6AFC" w:rsidP="00DB6AFC">
      <w:pPr>
        <w:spacing w:after="0"/>
        <w:rPr>
          <w:rFonts w:cs="Arial"/>
          <w:sz w:val="18"/>
          <w:szCs w:val="18"/>
          <w:lang w:val="en-GB"/>
        </w:rPr>
      </w:pPr>
      <w:r w:rsidRPr="00B71F58">
        <w:rPr>
          <w:b/>
          <w:color w:val="4E4A49"/>
          <w:sz w:val="18"/>
          <w:szCs w:val="18"/>
          <w:lang w:val="en-GB"/>
        </w:rPr>
        <w:t>F.</w:t>
      </w:r>
      <w:r w:rsidRPr="00B71F58">
        <w:rPr>
          <w:color w:val="4E4A49"/>
          <w:sz w:val="18"/>
          <w:szCs w:val="18"/>
          <w:lang w:val="en-GB"/>
        </w:rPr>
        <w:t xml:space="preserve"> </w:t>
      </w:r>
      <w:r w:rsidRPr="00B71F58">
        <w:rPr>
          <w:rFonts w:cs="Arial"/>
          <w:sz w:val="18"/>
          <w:szCs w:val="18"/>
          <w:lang w:val="en-GB"/>
        </w:rPr>
        <w:t xml:space="preserve">+49 831 57010-3649 </w:t>
      </w:r>
    </w:p>
    <w:p w14:paraId="08DC25CD" w14:textId="77777777" w:rsidR="00DB6AFC" w:rsidRPr="00B71F58"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B71F58">
        <w:rPr>
          <w:rFonts w:cs="Arial"/>
          <w:sz w:val="18"/>
          <w:szCs w:val="18"/>
          <w:lang w:val="en-GB"/>
        </w:rPr>
        <w:t>Norbert.Stattler@ceratizit.com</w:t>
      </w:r>
    </w:p>
    <w:p w14:paraId="00A2E6C5" w14:textId="77777777" w:rsidR="00DB6AFC" w:rsidRPr="00B71F58" w:rsidRDefault="00DB6AFC" w:rsidP="00C16776">
      <w:pPr>
        <w:tabs>
          <w:tab w:val="left" w:pos="3828"/>
        </w:tabs>
        <w:spacing w:after="0" w:line="276" w:lineRule="auto"/>
        <w:rPr>
          <w:rStyle w:val="Fett"/>
          <w:rFonts w:cs="Arial"/>
          <w:sz w:val="18"/>
          <w:szCs w:val="18"/>
          <w:lang w:val="en-GB"/>
        </w:rPr>
      </w:pPr>
    </w:p>
    <w:p w14:paraId="047BB703" w14:textId="77777777"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19289E59" w14:textId="77777777" w:rsidR="00C16776" w:rsidRPr="00883233" w:rsidRDefault="00C16776" w:rsidP="00C16776">
      <w:pPr>
        <w:tabs>
          <w:tab w:val="left" w:pos="3828"/>
        </w:tabs>
        <w:spacing w:after="0" w:line="276" w:lineRule="auto"/>
        <w:rPr>
          <w:rFonts w:cs="Arial"/>
          <w:color w:val="auto"/>
          <w:sz w:val="18"/>
          <w:szCs w:val="18"/>
          <w:lang w:val="it-IT"/>
        </w:rPr>
      </w:pPr>
    </w:p>
    <w:p w14:paraId="464F7A68" w14:textId="77777777" w:rsidR="00254A4D" w:rsidRPr="00DB6AFC" w:rsidRDefault="00254A4D" w:rsidP="00C16776">
      <w:pPr>
        <w:tabs>
          <w:tab w:val="left" w:pos="3828"/>
        </w:tabs>
        <w:spacing w:after="0" w:line="276" w:lineRule="auto"/>
        <w:rPr>
          <w:sz w:val="18"/>
          <w:szCs w:val="18"/>
          <w:lang w:val="en-US"/>
        </w:rPr>
      </w:pPr>
    </w:p>
    <w:p w14:paraId="7217B995" w14:textId="77777777" w:rsidR="00A41F2D" w:rsidRPr="00DB6AFC" w:rsidRDefault="00A41F2D" w:rsidP="00C16776">
      <w:pPr>
        <w:tabs>
          <w:tab w:val="left" w:pos="3828"/>
        </w:tabs>
        <w:spacing w:after="0" w:line="276" w:lineRule="auto"/>
        <w:rPr>
          <w:sz w:val="18"/>
          <w:szCs w:val="18"/>
          <w:lang w:val="en-US"/>
        </w:rPr>
      </w:pPr>
    </w:p>
    <w:p w14:paraId="156DA755" w14:textId="77777777" w:rsidR="00254A4D" w:rsidRDefault="00361130" w:rsidP="00C16776">
      <w:pPr>
        <w:tabs>
          <w:tab w:val="left" w:pos="3828"/>
        </w:tabs>
        <w:spacing w:after="0" w:line="276" w:lineRule="auto"/>
        <w:rPr>
          <w:sz w:val="18"/>
          <w:szCs w:val="18"/>
        </w:rPr>
      </w:pPr>
      <w:r w:rsidRPr="00CE371A">
        <w:rPr>
          <w:noProof/>
          <w:lang w:eastAsia="de-DE"/>
        </w:rPr>
        <w:lastRenderedPageBreak/>
        <mc:AlternateContent>
          <mc:Choice Requires="wps">
            <w:drawing>
              <wp:inline distT="0" distB="0" distL="0" distR="0" wp14:anchorId="11478B44" wp14:editId="00B6614F">
                <wp:extent cx="4499610" cy="4886960"/>
                <wp:effectExtent l="0" t="0" r="0" b="0"/>
                <wp:docPr id="3" name="Textfeld 3"/>
                <wp:cNvGraphicFramePr/>
                <a:graphic xmlns:a="http://schemas.openxmlformats.org/drawingml/2006/main">
                  <a:graphicData uri="http://schemas.microsoft.com/office/word/2010/wordprocessingShape">
                    <wps:wsp>
                      <wps:cNvSpPr txBox="1"/>
                      <wps:spPr>
                        <a:xfrm>
                          <a:off x="0" y="0"/>
                          <a:ext cx="4499610" cy="488696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306E2" w14:textId="77777777" w:rsidR="00361130" w:rsidRPr="009176D6" w:rsidRDefault="00361130" w:rsidP="00361130">
                            <w:pPr>
                              <w:pStyle w:val="Boilerplate-berschrift"/>
                              <w:jc w:val="both"/>
                            </w:pPr>
                            <w:r w:rsidRPr="0059459D">
                              <w:t>CERATIZIT – mit Leidenschaft und Pioniergeist für Hartmetalle</w:t>
                            </w:r>
                          </w:p>
                          <w:p w14:paraId="60DBD77A" w14:textId="77777777" w:rsidR="00361130" w:rsidRDefault="00361130" w:rsidP="00361130">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6CE6592E"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5BF82F32" w14:textId="77777777" w:rsidR="00361130" w:rsidRDefault="00361130" w:rsidP="00361130">
                            <w:pPr>
                              <w:pStyle w:val="Boilerplate"/>
                              <w:tabs>
                                <w:tab w:val="left" w:pos="1701"/>
                              </w:tabs>
                              <w:jc w:val="both"/>
                            </w:pPr>
                            <w:r>
                              <w:t xml:space="preserve">Auf dem Markt treten wir unter unseren sieben Kompetenzmarken, Hard Material Solutions </w:t>
                            </w:r>
                            <w:proofErr w:type="spellStart"/>
                            <w:r>
                              <w:t>by</w:t>
                            </w:r>
                            <w:proofErr w:type="spellEnd"/>
                            <w:r>
                              <w:t xml:space="preserve"> CERATIZIT, </w:t>
                            </w:r>
                            <w:proofErr w:type="spellStart"/>
                            <w:r>
                              <w:t>Toolmaker</w:t>
                            </w:r>
                            <w:proofErr w:type="spellEnd"/>
                            <w:r>
                              <w:t xml:space="preserve"> Solutions </w:t>
                            </w:r>
                            <w:proofErr w:type="spellStart"/>
                            <w:r>
                              <w:t>by</w:t>
                            </w:r>
                            <w:proofErr w:type="spellEnd"/>
                            <w:r>
                              <w:t xml:space="preserve"> CERATIZIT, Tool Solutions </w:t>
                            </w:r>
                            <w:proofErr w:type="spellStart"/>
                            <w:r>
                              <w:t>by</w:t>
                            </w:r>
                            <w:proofErr w:type="spellEnd"/>
                            <w:r>
                              <w:t xml:space="preserve"> CERATIZIT sowie Cutting Solutions </w:t>
                            </w:r>
                            <w:proofErr w:type="spellStart"/>
                            <w:r>
                              <w:t>by</w:t>
                            </w:r>
                            <w:proofErr w:type="spellEnd"/>
                            <w:r>
                              <w:t xml:space="preserve"> CERATIZIT, KOMET, WNT und KLENK auf.</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 w14:anchorId="11478B44" id="Textfeld 3" o:spid="_x0000_s1027" type="#_x0000_t202" style="width:354.3pt;height:3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" fillcolor="#f2f2f2 [3052]" stroked="f" strokeweight=".5pt">
                <v:textbox style="mso-fit-shape-to-text:t" inset="5mm,5mm,5mm,5mm">
                  <w:txbxContent>
                    <w:p w14:paraId="1D7306E2" w14:textId="77777777" w:rsidR="00361130" w:rsidRPr="009176D6" w:rsidRDefault="00361130" w:rsidP="00361130">
                      <w:pPr>
                        <w:pStyle w:val="Boilerplate-berschrift"/>
                        <w:jc w:val="both"/>
                      </w:pPr>
                      <w:r w:rsidRPr="0059459D">
                        <w:t>CERATIZIT – mit Leidenschaft und Pioniergeist für Hartmetalle</w:t>
                      </w:r>
                    </w:p>
                    <w:p w14:paraId="60DBD77A" w14:textId="77777777" w:rsidR="00361130" w:rsidRDefault="00361130" w:rsidP="00361130">
                      <w:pPr>
                        <w:pStyle w:val="Boilerplate"/>
                        <w:jc w:val="both"/>
                      </w:pPr>
                      <w:r>
                        <w:t xml:space="preserve">CERATIZIT ist seit über 95 Jahren Pionier auf dem Gebiet anspruchsvoller Hartstofflösungen für Zerspanung und Verschleißschutz. Das Privatunternehmen mit Sitz in </w:t>
                      </w:r>
                      <w:proofErr w:type="spellStart"/>
                      <w:r>
                        <w:t>Mamer</w:t>
                      </w:r>
                      <w:proofErr w:type="spellEnd"/>
                      <w:r>
                        <w:t>, Luxemburg, entwickelt und produziert hochspezialisierte Zerspanungswerkzeuge, Wendeschneidplatten, Stäbe aus Hartstoffen und Verschleißteile. Wir sind Weltmarktführer in verschiedenen Anwendungssegmenten für Verschleißteile und entwickeln erfolgreich neue Hartmetall-, Cermet- und Keramiksorten, etwa für die Holz- und Gesteinsbearbeitung.</w:t>
                      </w:r>
                    </w:p>
                    <w:p w14:paraId="6CE6592E" w14:textId="77777777" w:rsidR="00361130" w:rsidRDefault="00361130" w:rsidP="00361130">
                      <w:pPr>
                        <w:pStyle w:val="Boilerplate"/>
                        <w:tabs>
                          <w:tab w:val="left" w:pos="1701"/>
                        </w:tabs>
                        <w:jc w:val="both"/>
                      </w:pPr>
                      <w:r>
                        <w:t xml:space="preserve">Mit weltweit über 9.000 Mitarbeitern an 34 Produktionsstätten und einem Vertriebsnetz mit über 70 Niederlassungen ist die Gruppe ein Global Player der Hartmetallbranche. Zu unserem internationalen Netzwerk gehören auch die Tochterunternehmen KOMET, WNT, Becker Diamantwerkzeuge und Stadler Metalle sowie das Joint Venture CB-CERATIZIT. Als Technologieführer investieren wir kontinuierlich in Forschung und Entwicklung und besitzen mehr als 1.000 Patente. Unsere innovativen Hartmetall-Lösungen werden unter anderem im Maschinen- und Werkzeugbau, in der Automobilbranche, Luft- und Raumfahrtindustrie sowie der Medizinindustrie eingesetzt. </w:t>
                      </w:r>
                    </w:p>
                    <w:p w14:paraId="5BF82F32" w14:textId="77777777" w:rsidR="00361130" w:rsidRDefault="00361130" w:rsidP="00361130">
                      <w:pPr>
                        <w:pStyle w:val="Boilerplate"/>
                        <w:tabs>
                          <w:tab w:val="left" w:pos="1701"/>
                        </w:tabs>
                        <w:jc w:val="both"/>
                      </w:pPr>
                      <w:r>
                        <w:t xml:space="preserve">Auf dem Markt treten wir unter unseren sieben Kompetenzmarken, Hard Material Solutions </w:t>
                      </w:r>
                      <w:proofErr w:type="spellStart"/>
                      <w:r>
                        <w:t>by</w:t>
                      </w:r>
                      <w:proofErr w:type="spellEnd"/>
                      <w:r>
                        <w:t xml:space="preserve"> CERATIZIT, </w:t>
                      </w:r>
                      <w:proofErr w:type="spellStart"/>
                      <w:r>
                        <w:t>Toolmaker</w:t>
                      </w:r>
                      <w:proofErr w:type="spellEnd"/>
                      <w:r>
                        <w:t xml:space="preserve"> Solutions </w:t>
                      </w:r>
                      <w:proofErr w:type="spellStart"/>
                      <w:r>
                        <w:t>by</w:t>
                      </w:r>
                      <w:proofErr w:type="spellEnd"/>
                      <w:r>
                        <w:t xml:space="preserve"> CERATIZIT, Tool Solutions </w:t>
                      </w:r>
                      <w:proofErr w:type="spellStart"/>
                      <w:r>
                        <w:t>by</w:t>
                      </w:r>
                      <w:proofErr w:type="spellEnd"/>
                      <w:r>
                        <w:t xml:space="preserve"> CERATIZIT sowie Cutting Solutions </w:t>
                      </w:r>
                      <w:proofErr w:type="spellStart"/>
                      <w:r>
                        <w:t>by</w:t>
                      </w:r>
                      <w:proofErr w:type="spellEnd"/>
                      <w:r>
                        <w:t xml:space="preserve"> CERATIZIT, KOMET, WNT und KLENK auf.</w:t>
                      </w:r>
                    </w:p>
                  </w:txbxContent>
                </v:textbox>
                <w10:anchorlock/>
              </v:shape>
            </w:pict>
          </mc:Fallback>
        </mc:AlternateContent>
      </w:r>
    </w:p>
    <w:p w14:paraId="2AB930F0" w14:textId="77777777" w:rsidR="00883233" w:rsidRDefault="00883233" w:rsidP="00C16776">
      <w:pPr>
        <w:tabs>
          <w:tab w:val="left" w:pos="3828"/>
        </w:tabs>
        <w:spacing w:after="0" w:line="276" w:lineRule="auto"/>
        <w:rPr>
          <w:sz w:val="18"/>
          <w:szCs w:val="18"/>
        </w:rPr>
      </w:pPr>
    </w:p>
    <w:p w14:paraId="1D971E7D" w14:textId="77777777" w:rsidR="00883233" w:rsidRPr="00883233" w:rsidRDefault="00902228" w:rsidP="00C16776">
      <w:pPr>
        <w:tabs>
          <w:tab w:val="left" w:pos="3828"/>
        </w:tabs>
        <w:spacing w:after="0" w:line="276" w:lineRule="auto"/>
        <w:rPr>
          <w:sz w:val="20"/>
          <w:szCs w:val="20"/>
        </w:rPr>
      </w:pPr>
      <w:hyperlink r:id="rId9" w:history="1">
        <w:r w:rsidR="00883233" w:rsidRPr="00883233">
          <w:rPr>
            <w:rStyle w:val="Hyperlink"/>
            <w:sz w:val="20"/>
            <w:szCs w:val="20"/>
          </w:rPr>
          <w:t>www.ceratizit.com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0" w:history="1">
        <w:r w:rsidR="00883233" w:rsidRPr="00883233">
          <w:rPr>
            <w:rStyle w:val="Hyperlink"/>
            <w:sz w:val="20"/>
            <w:szCs w:val="20"/>
          </w:rPr>
          <w:t>www.kometgroup.com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1" w:history="1">
        <w:r w:rsidR="00883233" w:rsidRPr="00883233">
          <w:rPr>
            <w:rStyle w:val="Hyperlink"/>
            <w:sz w:val="20"/>
            <w:szCs w:val="20"/>
          </w:rPr>
          <w:t>www.wnt.com</w:t>
        </w:r>
      </w:hyperlink>
      <w:r w:rsidR="00883233" w:rsidRPr="00883233">
        <w:rPr>
          <w:sz w:val="20"/>
          <w:szCs w:val="20"/>
        </w:rPr>
        <w:t xml:space="preserve"> </w:t>
      </w:r>
      <w:r w:rsidR="00883233" w:rsidRPr="00883233">
        <w:rPr>
          <w:rFonts w:cstheme="minorHAnsi"/>
          <w:color w:val="4E4A49"/>
          <w:sz w:val="20"/>
          <w:szCs w:val="20"/>
        </w:rPr>
        <w:t>\</w:t>
      </w:r>
      <w:r w:rsidR="00883233" w:rsidRPr="00883233">
        <w:rPr>
          <w:sz w:val="20"/>
          <w:szCs w:val="20"/>
        </w:rPr>
        <w:t xml:space="preserve"> </w:t>
      </w:r>
      <w:hyperlink r:id="rId12" w:history="1">
        <w:r w:rsidR="00883233" w:rsidRPr="00883233">
          <w:rPr>
            <w:rStyle w:val="Hyperlink"/>
            <w:sz w:val="20"/>
            <w:szCs w:val="20"/>
          </w:rPr>
          <w:t>www.klenk-tools.de</w:t>
        </w:r>
      </w:hyperlink>
      <w:r w:rsidR="00883233" w:rsidRPr="00883233">
        <w:rPr>
          <w:sz w:val="20"/>
          <w:szCs w:val="20"/>
        </w:rPr>
        <w:t xml:space="preserve"> </w:t>
      </w:r>
    </w:p>
    <w:sectPr w:rsidR="00883233" w:rsidRPr="00883233" w:rsidSect="00DB6AFC">
      <w:headerReference w:type="default" r:id="rId13"/>
      <w:footerReference w:type="default" r:id="rId14"/>
      <w:headerReference w:type="first" r:id="rId15"/>
      <w:footerReference w:type="first" r:id="rId16"/>
      <w:pgSz w:w="11906" w:h="16838" w:code="9"/>
      <w:pgMar w:top="2413" w:right="890"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EB917" w14:textId="77777777" w:rsidR="00D06665" w:rsidRDefault="00D06665" w:rsidP="00733F73">
      <w:pPr>
        <w:spacing w:after="0" w:line="240" w:lineRule="auto"/>
      </w:pPr>
      <w:r>
        <w:separator/>
      </w:r>
    </w:p>
  </w:endnote>
  <w:endnote w:type="continuationSeparator" w:id="0">
    <w:p w14:paraId="4EBB2DED" w14:textId="77777777" w:rsidR="00D06665" w:rsidRDefault="00D06665"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p w14:paraId="1D3E9ECE" w14:textId="77777777" w:rsidR="000F3850" w:rsidRDefault="00DB6AFC">
            <w:pPr>
              <w:pStyle w:val="Fuzeile"/>
              <w:jc w:val="right"/>
            </w:pPr>
            <w:r w:rsidRPr="000F3850">
              <w:rPr>
                <w:noProof/>
                <w:sz w:val="16"/>
                <w:szCs w:val="16"/>
              </w:rPr>
              <w:drawing>
                <wp:anchor distT="0" distB="0" distL="114300" distR="114300" simplePos="0" relativeHeight="251668480" behindDoc="0" locked="0" layoutInCell="1" allowOverlap="1" wp14:anchorId="0AB7CBD9" wp14:editId="4813E939">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p>
        </w:sdtContent>
      </w:sdt>
    </w:sdtContent>
  </w:sdt>
  <w:p w14:paraId="065F14F0" w14:textId="77777777" w:rsidR="003E099A" w:rsidRPr="00327C15" w:rsidRDefault="003E099A" w:rsidP="00327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0177559"/>
      <w:docPartObj>
        <w:docPartGallery w:val="Page Numbers (Top of Page)"/>
        <w:docPartUnique/>
      </w:docPartObj>
    </w:sdtPr>
    <w:sdtEndPr/>
    <w:sdtContent>
      <w:p w14:paraId="209A6D68" w14:textId="77777777"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75D8E205" wp14:editId="1C63D5D3">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5F63E2EE" w14:textId="77777777" w:rsidR="000F3850" w:rsidRDefault="000F3850" w:rsidP="000F3850">
        <w:pPr>
          <w:pStyle w:val="Fuzeile"/>
          <w:jc w:val="right"/>
          <w:rPr>
            <w:sz w:val="16"/>
            <w:szCs w:val="16"/>
          </w:rPr>
        </w:pPr>
      </w:p>
      <w:p w14:paraId="1605AE7D"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D09D" w14:textId="77777777" w:rsidR="00D06665" w:rsidRDefault="00D06665" w:rsidP="00733F73">
      <w:pPr>
        <w:spacing w:after="0" w:line="240" w:lineRule="auto"/>
      </w:pPr>
      <w:r>
        <w:separator/>
      </w:r>
    </w:p>
  </w:footnote>
  <w:footnote w:type="continuationSeparator" w:id="0">
    <w:p w14:paraId="6BAF51F7" w14:textId="77777777" w:rsidR="00D06665" w:rsidRDefault="00D06665"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B20A"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05D026FB" wp14:editId="1D741E36">
          <wp:simplePos x="0" y="0"/>
          <wp:positionH relativeFrom="page">
            <wp:align>right</wp:align>
          </wp:positionH>
          <wp:positionV relativeFrom="page">
            <wp:align>top</wp:align>
          </wp:positionV>
          <wp:extent cx="3290400" cy="1609200"/>
          <wp:effectExtent l="0" t="0" r="5715" b="0"/>
          <wp:wrapNone/>
          <wp:docPr id="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95EB"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3EE6FBAF" wp14:editId="3E524975">
          <wp:simplePos x="0" y="0"/>
          <wp:positionH relativeFrom="page">
            <wp:posOffset>4270375</wp:posOffset>
          </wp:positionH>
          <wp:positionV relativeFrom="page">
            <wp:posOffset>6350</wp:posOffset>
          </wp:positionV>
          <wp:extent cx="3289935" cy="1609090"/>
          <wp:effectExtent l="0" t="0" r="0" b="0"/>
          <wp:wrapNone/>
          <wp:docPr id="7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7DD6429E"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65"/>
    <w:rsid w:val="000031DB"/>
    <w:rsid w:val="00005355"/>
    <w:rsid w:val="0003272D"/>
    <w:rsid w:val="000D50E6"/>
    <w:rsid w:val="000F3850"/>
    <w:rsid w:val="001462A1"/>
    <w:rsid w:val="00156523"/>
    <w:rsid w:val="001A3D06"/>
    <w:rsid w:val="001C07FA"/>
    <w:rsid w:val="002162FE"/>
    <w:rsid w:val="00222E9A"/>
    <w:rsid w:val="0024111F"/>
    <w:rsid w:val="00247DF9"/>
    <w:rsid w:val="00254A4D"/>
    <w:rsid w:val="00285B3C"/>
    <w:rsid w:val="002D2450"/>
    <w:rsid w:val="002E4E2B"/>
    <w:rsid w:val="003210ED"/>
    <w:rsid w:val="00327C15"/>
    <w:rsid w:val="00335C0D"/>
    <w:rsid w:val="00361130"/>
    <w:rsid w:val="003C05B5"/>
    <w:rsid w:val="003E099A"/>
    <w:rsid w:val="003E0DFD"/>
    <w:rsid w:val="003F20C7"/>
    <w:rsid w:val="004068F1"/>
    <w:rsid w:val="00475248"/>
    <w:rsid w:val="004E4A56"/>
    <w:rsid w:val="00515E4A"/>
    <w:rsid w:val="00584A13"/>
    <w:rsid w:val="005D1CE8"/>
    <w:rsid w:val="00605B5D"/>
    <w:rsid w:val="006559F5"/>
    <w:rsid w:val="006615F7"/>
    <w:rsid w:val="006D4F5D"/>
    <w:rsid w:val="006E0107"/>
    <w:rsid w:val="00733F73"/>
    <w:rsid w:val="00794969"/>
    <w:rsid w:val="007C3132"/>
    <w:rsid w:val="007D523D"/>
    <w:rsid w:val="00860A81"/>
    <w:rsid w:val="00867BDE"/>
    <w:rsid w:val="008738FA"/>
    <w:rsid w:val="00883233"/>
    <w:rsid w:val="008A1ABE"/>
    <w:rsid w:val="00902228"/>
    <w:rsid w:val="00991318"/>
    <w:rsid w:val="009B7396"/>
    <w:rsid w:val="00A41F2D"/>
    <w:rsid w:val="00A65BBB"/>
    <w:rsid w:val="00A8506E"/>
    <w:rsid w:val="00AD272C"/>
    <w:rsid w:val="00AE5600"/>
    <w:rsid w:val="00B71F58"/>
    <w:rsid w:val="00BF6C5F"/>
    <w:rsid w:val="00C16776"/>
    <w:rsid w:val="00C45EAA"/>
    <w:rsid w:val="00C679BB"/>
    <w:rsid w:val="00C73AFD"/>
    <w:rsid w:val="00C7437A"/>
    <w:rsid w:val="00D06665"/>
    <w:rsid w:val="00DB45FD"/>
    <w:rsid w:val="00DB6AFC"/>
    <w:rsid w:val="00DB7473"/>
    <w:rsid w:val="00DF283A"/>
    <w:rsid w:val="00E0270B"/>
    <w:rsid w:val="00E11CF9"/>
    <w:rsid w:val="00E12B3D"/>
    <w:rsid w:val="00E4147B"/>
    <w:rsid w:val="00E8745A"/>
    <w:rsid w:val="00F77FE9"/>
    <w:rsid w:val="00F978E2"/>
    <w:rsid w:val="00FA6A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06F0D"/>
  <w15:docId w15:val="{67AA3674-6E9C-4D15-9D74-63A7ED2E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 w:id="2064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enk-tool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metgroup.com" TargetMode="External"/><Relationship Id="rId4" Type="http://schemas.openxmlformats.org/officeDocument/2006/relationships/settings" Target="settings.xml"/><Relationship Id="rId9" Type="http://schemas.openxmlformats.org/officeDocument/2006/relationships/hyperlink" Target="http://www.ceratizi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CTDE%20Marketing\Ad%20&amp;%20Comm\PRESS%20RELEASE\Vorlagen%20Press%20Release\MD_DOC_CT-Press-Release-Cutting_Tools_CTDE-190308.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20DE0-EAED-4E67-A3DB-76EDB98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MD_DOC_CT-Press-Release-Cutting_Tools_CTDE-190308.dotx</Template>
  <TotalTime>0</TotalTime>
  <Pages>3</Pages>
  <Words>568</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Plansee Group</Company>
  <LinksUpToDate>false</LinksUpToDate>
  <CharactersWithSpaces>4139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BV</dc:subject>
  <dc:creator>Stattler Norbert</dc:creator>
  <cp:lastModifiedBy>Stattler Norbert</cp:lastModifiedBy>
  <cp:revision>3</cp:revision>
  <cp:lastPrinted>2018-07-30T12:36:00Z</cp:lastPrinted>
  <dcterms:created xsi:type="dcterms:W3CDTF">2020-03-12T09:32:00Z</dcterms:created>
  <dcterms:modified xsi:type="dcterms:W3CDTF">2020-05-13T09:35:00Z</dcterms:modified>
</cp:coreProperties>
</file>