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44B7A6" w14:textId="77777777" w:rsidR="00C356A8" w:rsidRDefault="00C356A8">
      <w:pPr>
        <w:spacing w:after="0" w:line="240" w:lineRule="auto"/>
        <w:rPr>
          <w:rFonts w:ascii="Century Gothic" w:hAnsi="Century Gothic"/>
        </w:rPr>
      </w:pPr>
    </w:p>
    <w:p w14:paraId="4246100E" w14:textId="77777777" w:rsidR="00C356A8" w:rsidRDefault="00C356A8">
      <w:pPr>
        <w:spacing w:after="0" w:line="240" w:lineRule="auto"/>
        <w:rPr>
          <w:rFonts w:ascii="Century Gothic" w:hAnsi="Century Gothic"/>
        </w:rPr>
      </w:pPr>
    </w:p>
    <w:p w14:paraId="14E2BE22" w14:textId="77777777" w:rsidR="00C356A8" w:rsidRDefault="00527364">
      <w:pPr>
        <w:spacing w:after="0" w:line="240" w:lineRule="auto"/>
        <w:rPr>
          <w:rFonts w:ascii="Century Gothic" w:hAnsi="Century Gothic"/>
        </w:rPr>
      </w:pPr>
      <w:r>
        <w:rPr>
          <w:rFonts w:ascii="Century Gothic" w:hAnsi="Century Gothic"/>
          <w:noProof/>
          <w:lang w:val="en-US"/>
        </w:rPr>
        <mc:AlternateContent>
          <mc:Choice Requires="wps">
            <w:drawing>
              <wp:anchor distT="0" distB="0" distL="114300" distR="114300" simplePos="0" relativeHeight="251661312" behindDoc="0" locked="0" layoutInCell="1" allowOverlap="1" wp14:anchorId="078DF4A7" wp14:editId="6BEF724C">
                <wp:simplePos x="0" y="0"/>
                <wp:positionH relativeFrom="column">
                  <wp:posOffset>635</wp:posOffset>
                </wp:positionH>
                <wp:positionV relativeFrom="page">
                  <wp:posOffset>2425065</wp:posOffset>
                </wp:positionV>
                <wp:extent cx="3009900" cy="1073150"/>
                <wp:effectExtent l="0" t="0" r="0" b="0"/>
                <wp:wrapTopAndBottom/>
                <wp:docPr id="2" name="Textfeld 2"/>
                <wp:cNvGraphicFramePr/>
                <a:graphic xmlns:a="http://schemas.openxmlformats.org/drawingml/2006/main">
                  <a:graphicData uri="http://schemas.microsoft.com/office/word/2010/wordprocessingShape">
                    <wps:wsp>
                      <wps:cNvSpPr txBox="1"/>
                      <wps:spPr>
                        <a:xfrm>
                          <a:off x="0" y="0"/>
                          <a:ext cx="3009900" cy="1073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68FC51" w14:textId="77777777" w:rsidR="00527364" w:rsidRDefault="00527364" w:rsidP="00527364">
                            <w:pPr>
                              <w:tabs>
                                <w:tab w:val="left" w:pos="1134"/>
                              </w:tabs>
                              <w:spacing w:after="0" w:line="240" w:lineRule="auto"/>
                              <w:rPr>
                                <w:rFonts w:ascii="Century Gothic" w:hAnsi="Century Gothic" w:cs="Arial"/>
                              </w:rPr>
                            </w:pPr>
                            <w:r>
                              <w:rPr>
                                <w:rFonts w:ascii="Century Gothic" w:hAnsi="Century Gothic" w:cs="Arial"/>
                              </w:rPr>
                              <w:t>von</w:t>
                            </w:r>
                            <w:r>
                              <w:rPr>
                                <w:rFonts w:ascii="Century Gothic" w:hAnsi="Century Gothic" w:cs="Arial"/>
                              </w:rPr>
                              <w:tab/>
                              <w:t>Sylke Becker</w:t>
                            </w:r>
                          </w:p>
                          <w:p w14:paraId="1CA4BB52" w14:textId="77777777" w:rsidR="00527364" w:rsidRDefault="00527364" w:rsidP="00527364">
                            <w:pPr>
                              <w:tabs>
                                <w:tab w:val="left" w:pos="1134"/>
                              </w:tabs>
                              <w:spacing w:after="0" w:line="240" w:lineRule="auto"/>
                              <w:rPr>
                                <w:rFonts w:ascii="Century Gothic" w:hAnsi="Century Gothic" w:cs="Arial"/>
                              </w:rPr>
                            </w:pPr>
                            <w:r>
                              <w:rPr>
                                <w:rFonts w:ascii="Century Gothic" w:hAnsi="Century Gothic" w:cs="Arial"/>
                              </w:rPr>
                              <w:t>Telefon</w:t>
                            </w:r>
                            <w:r>
                              <w:rPr>
                                <w:rFonts w:ascii="Century Gothic" w:hAnsi="Century Gothic" w:cs="Arial"/>
                              </w:rPr>
                              <w:tab/>
                              <w:t>+49 69 756081-33</w:t>
                            </w:r>
                          </w:p>
                          <w:p w14:paraId="49D6B619" w14:textId="77777777" w:rsidR="00527364" w:rsidRDefault="00527364" w:rsidP="00527364">
                            <w:pPr>
                              <w:tabs>
                                <w:tab w:val="left" w:pos="1134"/>
                              </w:tabs>
                              <w:spacing w:after="0" w:line="240" w:lineRule="auto"/>
                              <w:rPr>
                                <w:rFonts w:ascii="Century Gothic" w:hAnsi="Century Gothic" w:cs="Arial"/>
                              </w:rPr>
                            </w:pPr>
                            <w:r>
                              <w:rPr>
                                <w:rFonts w:ascii="Century Gothic" w:hAnsi="Century Gothic" w:cs="Arial"/>
                              </w:rPr>
                              <w:t>E-Mail</w:t>
                            </w:r>
                            <w:r>
                              <w:rPr>
                                <w:rFonts w:ascii="Century Gothic" w:hAnsi="Century Gothic" w:cs="Arial"/>
                              </w:rPr>
                              <w:tab/>
                              <w:t>s.becker@vdw.de</w:t>
                            </w:r>
                          </w:p>
                        </w:txbxContent>
                      </wps:txbx>
                      <wps:bodyPr rot="0" spcFirstLastPara="0" vertOverflow="overflow" horzOverflow="overflow" vert="horz" wrap="square" lIns="0" tIns="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8DF4A7" id="_x0000_t202" coordsize="21600,21600" o:spt="202" path="m,l,21600r21600,l21600,xe">
                <v:stroke joinstyle="miter"/>
                <v:path gradientshapeok="t" o:connecttype="rect"/>
              </v:shapetype>
              <v:shape id="Textfeld 2" o:spid="_x0000_s1026" type="#_x0000_t202" style="position:absolute;margin-left:.05pt;margin-top:190.95pt;width:237pt;height: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" filled="f" stroked="f" strokeweight=".5pt">
                <v:textbox inset="0,0,2mm">
                  <w:txbxContent>
                    <w:p w14:paraId="7E68FC51" w14:textId="77777777" w:rsidR="00527364" w:rsidRDefault="00527364" w:rsidP="00527364">
                      <w:pPr>
                        <w:tabs>
                          <w:tab w:val="left" w:pos="1134"/>
                        </w:tabs>
                        <w:spacing w:after="0" w:line="240" w:lineRule="auto"/>
                        <w:rPr>
                          <w:rFonts w:ascii="Century Gothic" w:hAnsi="Century Gothic" w:cs="Arial"/>
                        </w:rPr>
                      </w:pPr>
                      <w:r>
                        <w:rPr>
                          <w:rFonts w:ascii="Century Gothic" w:hAnsi="Century Gothic" w:cs="Arial"/>
                        </w:rPr>
                        <w:t>von</w:t>
                      </w:r>
                      <w:r>
                        <w:rPr>
                          <w:rFonts w:ascii="Century Gothic" w:hAnsi="Century Gothic" w:cs="Arial"/>
                        </w:rPr>
                        <w:tab/>
                        <w:t>Sylke Becker</w:t>
                      </w:r>
                    </w:p>
                    <w:p w14:paraId="1CA4BB52" w14:textId="77777777" w:rsidR="00527364" w:rsidRDefault="00527364" w:rsidP="00527364">
                      <w:pPr>
                        <w:tabs>
                          <w:tab w:val="left" w:pos="1134"/>
                        </w:tabs>
                        <w:spacing w:after="0" w:line="240" w:lineRule="auto"/>
                        <w:rPr>
                          <w:rFonts w:ascii="Century Gothic" w:hAnsi="Century Gothic" w:cs="Arial"/>
                        </w:rPr>
                      </w:pPr>
                      <w:r>
                        <w:rPr>
                          <w:rFonts w:ascii="Century Gothic" w:hAnsi="Century Gothic" w:cs="Arial"/>
                        </w:rPr>
                        <w:t>Telefon</w:t>
                      </w:r>
                      <w:r>
                        <w:rPr>
                          <w:rFonts w:ascii="Century Gothic" w:hAnsi="Century Gothic" w:cs="Arial"/>
                        </w:rPr>
                        <w:tab/>
                        <w:t>+49 69 756081-33</w:t>
                      </w:r>
                    </w:p>
                    <w:p w14:paraId="49D6B619" w14:textId="77777777" w:rsidR="00527364" w:rsidRDefault="00527364" w:rsidP="00527364">
                      <w:pPr>
                        <w:tabs>
                          <w:tab w:val="left" w:pos="1134"/>
                        </w:tabs>
                        <w:spacing w:after="0" w:line="240" w:lineRule="auto"/>
                        <w:rPr>
                          <w:rFonts w:ascii="Century Gothic" w:hAnsi="Century Gothic" w:cs="Arial"/>
                        </w:rPr>
                      </w:pPr>
                      <w:r>
                        <w:rPr>
                          <w:rFonts w:ascii="Century Gothic" w:hAnsi="Century Gothic" w:cs="Arial"/>
                        </w:rPr>
                        <w:t>E-Mail</w:t>
                      </w:r>
                      <w:r>
                        <w:rPr>
                          <w:rFonts w:ascii="Century Gothic" w:hAnsi="Century Gothic" w:cs="Arial"/>
                        </w:rPr>
                        <w:tab/>
                        <w:t>s.becker@vdw.de</w:t>
                      </w:r>
                    </w:p>
                  </w:txbxContent>
                </v:textbox>
                <w10:wrap type="topAndBottom" anchory="page"/>
              </v:shape>
            </w:pict>
          </mc:Fallback>
        </mc:AlternateContent>
      </w:r>
    </w:p>
    <w:p w14:paraId="59272540" w14:textId="22D8BD67" w:rsidR="00527364" w:rsidRPr="005D726D" w:rsidRDefault="005D726D" w:rsidP="00527364">
      <w:pPr>
        <w:spacing w:after="240" w:line="240" w:lineRule="auto"/>
        <w:rPr>
          <w:rFonts w:ascii="Century Gothic" w:hAnsi="Century Gothic"/>
          <w:b/>
          <w:bCs/>
          <w:sz w:val="28"/>
          <w:szCs w:val="28"/>
        </w:rPr>
      </w:pPr>
      <w:r w:rsidRPr="005D726D">
        <w:rPr>
          <w:rFonts w:ascii="Century Gothic" w:hAnsi="Century Gothic"/>
          <w:b/>
          <w:bCs/>
          <w:sz w:val="28"/>
          <w:szCs w:val="28"/>
        </w:rPr>
        <w:t>METAV digital steht in den Startlöchern</w:t>
      </w:r>
    </w:p>
    <w:p w14:paraId="0567F383" w14:textId="64715383" w:rsidR="005D726D" w:rsidRDefault="00BC6490" w:rsidP="00527364">
      <w:pPr>
        <w:spacing w:after="0" w:line="360" w:lineRule="auto"/>
        <w:rPr>
          <w:rFonts w:ascii="Century Gothic" w:hAnsi="Century Gothic"/>
          <w:b/>
        </w:rPr>
      </w:pPr>
      <w:r>
        <w:rPr>
          <w:rFonts w:ascii="Century Gothic" w:hAnsi="Century Gothic"/>
          <w:b/>
        </w:rPr>
        <w:t>Virtuelle</w:t>
      </w:r>
      <w:r w:rsidRPr="00BC6490">
        <w:rPr>
          <w:rFonts w:ascii="Century Gothic" w:hAnsi="Century Gothic"/>
          <w:b/>
        </w:rPr>
        <w:t xml:space="preserve"> METAV bietet</w:t>
      </w:r>
      <w:r>
        <w:rPr>
          <w:rFonts w:ascii="Century Gothic" w:hAnsi="Century Gothic"/>
          <w:b/>
        </w:rPr>
        <w:t xml:space="preserve"> Fachbesuchern</w:t>
      </w:r>
      <w:r w:rsidRPr="00BC6490">
        <w:rPr>
          <w:rFonts w:ascii="Century Gothic" w:hAnsi="Century Gothic"/>
          <w:b/>
        </w:rPr>
        <w:t xml:space="preserve"> vielfältiges Programm </w:t>
      </w:r>
    </w:p>
    <w:p w14:paraId="28A64EE7" w14:textId="77777777" w:rsidR="00BC6490" w:rsidRPr="00BC6490" w:rsidRDefault="00BC6490" w:rsidP="00527364">
      <w:pPr>
        <w:spacing w:after="0" w:line="360" w:lineRule="auto"/>
        <w:rPr>
          <w:rFonts w:ascii="Century Gothic" w:hAnsi="Century Gothic"/>
          <w:b/>
        </w:rPr>
      </w:pPr>
    </w:p>
    <w:p w14:paraId="05D5AB74" w14:textId="03F0E897" w:rsidR="003A4610" w:rsidRDefault="00527364" w:rsidP="005D726D">
      <w:pPr>
        <w:spacing w:after="0" w:line="360" w:lineRule="auto"/>
        <w:ind w:right="990"/>
        <w:rPr>
          <w:rFonts w:ascii="Century Gothic" w:hAnsi="Century Gothic"/>
        </w:rPr>
      </w:pPr>
      <w:r w:rsidRPr="005D726D">
        <w:rPr>
          <w:rFonts w:ascii="Century Gothic" w:hAnsi="Century Gothic"/>
          <w:b/>
        </w:rPr>
        <w:t>Frankfurt am Main,</w:t>
      </w:r>
      <w:r w:rsidR="005D726D" w:rsidRPr="005D726D">
        <w:rPr>
          <w:rFonts w:ascii="Century Gothic" w:hAnsi="Century Gothic"/>
          <w:b/>
        </w:rPr>
        <w:t xml:space="preserve"> 16.</w:t>
      </w:r>
      <w:r w:rsidRPr="005D726D">
        <w:rPr>
          <w:rFonts w:ascii="Century Gothic" w:hAnsi="Century Gothic"/>
          <w:b/>
        </w:rPr>
        <w:t xml:space="preserve"> März 202</w:t>
      </w:r>
      <w:r w:rsidR="002B65A3">
        <w:rPr>
          <w:rFonts w:ascii="Century Gothic" w:hAnsi="Century Gothic"/>
          <w:b/>
        </w:rPr>
        <w:t>1</w:t>
      </w:r>
      <w:r w:rsidR="005D726D" w:rsidRPr="005D726D">
        <w:rPr>
          <w:rFonts w:ascii="Century Gothic" w:hAnsi="Century Gothic"/>
          <w:b/>
        </w:rPr>
        <w:t>.</w:t>
      </w:r>
      <w:r w:rsidRPr="005D726D">
        <w:rPr>
          <w:rFonts w:ascii="Century Gothic" w:hAnsi="Century Gothic"/>
          <w:bCs/>
        </w:rPr>
        <w:t xml:space="preserve"> </w:t>
      </w:r>
      <w:r>
        <w:rPr>
          <w:rFonts w:ascii="Century Gothic" w:hAnsi="Century Gothic"/>
        </w:rPr>
        <w:t xml:space="preserve">– </w:t>
      </w:r>
      <w:r w:rsidR="003A4610">
        <w:rPr>
          <w:rFonts w:ascii="Century Gothic" w:hAnsi="Century Gothic"/>
        </w:rPr>
        <w:t>In</w:t>
      </w:r>
      <w:r w:rsidR="00BC6490">
        <w:rPr>
          <w:rFonts w:ascii="Century Gothic" w:hAnsi="Century Gothic"/>
        </w:rPr>
        <w:t xml:space="preserve"> genau </w:t>
      </w:r>
      <w:r w:rsidR="003A4610">
        <w:rPr>
          <w:rFonts w:ascii="Century Gothic" w:hAnsi="Century Gothic"/>
        </w:rPr>
        <w:t xml:space="preserve">einer Woche ist es so weit: </w:t>
      </w:r>
      <w:r w:rsidR="005D726D">
        <w:rPr>
          <w:rFonts w:ascii="Century Gothic" w:hAnsi="Century Gothic"/>
        </w:rPr>
        <w:t>D</w:t>
      </w:r>
      <w:r w:rsidR="005D726D" w:rsidRPr="005D726D">
        <w:rPr>
          <w:rFonts w:ascii="Century Gothic" w:hAnsi="Century Gothic"/>
        </w:rPr>
        <w:t xml:space="preserve">ie METAV digital unter dem Motto „Networking einfach dreifach“ </w:t>
      </w:r>
      <w:r w:rsidR="003A4610">
        <w:rPr>
          <w:rFonts w:ascii="Century Gothic" w:hAnsi="Century Gothic"/>
        </w:rPr>
        <w:t>geht an</w:t>
      </w:r>
      <w:r w:rsidR="005D726D" w:rsidRPr="005D726D">
        <w:rPr>
          <w:rFonts w:ascii="Century Gothic" w:hAnsi="Century Gothic"/>
        </w:rPr>
        <w:t xml:space="preserve"> den Start. </w:t>
      </w:r>
      <w:r w:rsidR="00AB6297">
        <w:rPr>
          <w:rFonts w:ascii="Century Gothic" w:hAnsi="Century Gothic"/>
        </w:rPr>
        <w:t>Knapp 80</w:t>
      </w:r>
      <w:r w:rsidR="005D726D" w:rsidRPr="005D726D">
        <w:rPr>
          <w:rFonts w:ascii="Century Gothic" w:hAnsi="Century Gothic"/>
        </w:rPr>
        <w:t xml:space="preserve"> Aussteller</w:t>
      </w:r>
      <w:r w:rsidR="003A4610">
        <w:rPr>
          <w:rFonts w:ascii="Century Gothic" w:hAnsi="Century Gothic"/>
        </w:rPr>
        <w:t xml:space="preserve"> aus sechs Ländern werden dabei sein. Sie ist die erste</w:t>
      </w:r>
      <w:r w:rsidR="00F4392F">
        <w:rPr>
          <w:rFonts w:ascii="Century Gothic" w:hAnsi="Century Gothic"/>
        </w:rPr>
        <w:t>,</w:t>
      </w:r>
      <w:r w:rsidR="003A4610">
        <w:rPr>
          <w:rFonts w:ascii="Century Gothic" w:hAnsi="Century Gothic"/>
        </w:rPr>
        <w:t xml:space="preserve"> ausschließlich digitale Veranstaltung für die Metallbearbeitung des VDW (Verein Deutscher Werkzeugmaschinenfabriken), Frankfurt am Main.</w:t>
      </w:r>
    </w:p>
    <w:p w14:paraId="56CA90B4" w14:textId="77777777" w:rsidR="003A4610" w:rsidRDefault="003A4610" w:rsidP="005D726D">
      <w:pPr>
        <w:spacing w:after="0" w:line="360" w:lineRule="auto"/>
        <w:ind w:right="990"/>
        <w:rPr>
          <w:rFonts w:ascii="Century Gothic" w:hAnsi="Century Gothic"/>
        </w:rPr>
      </w:pPr>
    </w:p>
    <w:p w14:paraId="22EB2428" w14:textId="1D884054" w:rsidR="005D726D" w:rsidRDefault="003A4610" w:rsidP="005D726D">
      <w:pPr>
        <w:spacing w:after="0" w:line="360" w:lineRule="auto"/>
        <w:ind w:right="990"/>
        <w:rPr>
          <w:rFonts w:ascii="Century Gothic" w:hAnsi="Century Gothic"/>
        </w:rPr>
      </w:pPr>
      <w:r>
        <w:rPr>
          <w:rFonts w:ascii="Century Gothic" w:hAnsi="Century Gothic"/>
        </w:rPr>
        <w:t>„</w:t>
      </w:r>
      <w:r w:rsidR="005D726D" w:rsidRPr="005D726D">
        <w:rPr>
          <w:rFonts w:ascii="Century Gothic" w:hAnsi="Century Gothic"/>
        </w:rPr>
        <w:t>Vom 23. bis 2</w:t>
      </w:r>
      <w:r w:rsidR="006704FC">
        <w:rPr>
          <w:rFonts w:ascii="Century Gothic" w:hAnsi="Century Gothic"/>
        </w:rPr>
        <w:t>6</w:t>
      </w:r>
      <w:r>
        <w:rPr>
          <w:rFonts w:ascii="Century Gothic" w:hAnsi="Century Gothic"/>
        </w:rPr>
        <w:t>.</w:t>
      </w:r>
      <w:r w:rsidR="005D726D" w:rsidRPr="005D726D">
        <w:rPr>
          <w:rFonts w:ascii="Century Gothic" w:hAnsi="Century Gothic"/>
        </w:rPr>
        <w:t xml:space="preserve"> März konzentrieren wir uns im World Wide Web unter </w:t>
      </w:r>
      <w:hyperlink r:id="rId7" w:history="1">
        <w:r w:rsidRPr="00776FAC">
          <w:rPr>
            <w:rStyle w:val="Hyperlink"/>
            <w:rFonts w:ascii="Century Gothic" w:hAnsi="Century Gothic"/>
          </w:rPr>
          <w:t>www.metav-digital.de</w:t>
        </w:r>
      </w:hyperlink>
      <w:r>
        <w:rPr>
          <w:rFonts w:ascii="Century Gothic" w:hAnsi="Century Gothic"/>
        </w:rPr>
        <w:t xml:space="preserve"> </w:t>
      </w:r>
      <w:r w:rsidR="005D726D" w:rsidRPr="005D726D">
        <w:rPr>
          <w:rFonts w:ascii="Century Gothic" w:hAnsi="Century Gothic"/>
        </w:rPr>
        <w:t>ausschließlich auf die Generierung von Leads</w:t>
      </w:r>
      <w:r>
        <w:rPr>
          <w:rFonts w:ascii="Century Gothic" w:hAnsi="Century Gothic"/>
        </w:rPr>
        <w:t xml:space="preserve">“, sagt Dr. Wilfried Schäfer, Geschäftsführer des VDW. „Da drückt unsere Aussteller </w:t>
      </w:r>
      <w:r w:rsidR="00F4392F">
        <w:rPr>
          <w:rFonts w:ascii="Century Gothic" w:hAnsi="Century Gothic"/>
        </w:rPr>
        <w:t xml:space="preserve">der Schuh </w:t>
      </w:r>
      <w:r>
        <w:rPr>
          <w:rFonts w:ascii="Century Gothic" w:hAnsi="Century Gothic"/>
        </w:rPr>
        <w:t>nach wie vor am allermeisten</w:t>
      </w:r>
      <w:r w:rsidR="0057084D">
        <w:rPr>
          <w:rFonts w:ascii="Century Gothic" w:hAnsi="Century Gothic"/>
        </w:rPr>
        <w:t>:</w:t>
      </w:r>
      <w:r>
        <w:rPr>
          <w:rFonts w:ascii="Century Gothic" w:hAnsi="Century Gothic"/>
        </w:rPr>
        <w:t xml:space="preserve"> fehlender Kundenkontakt und sehr eingeschränkte Möglichkeiten, Geschäft zu generieren“, so Schäfer weiter. </w:t>
      </w:r>
      <w:r w:rsidR="00BC6490" w:rsidRPr="005D726D">
        <w:rPr>
          <w:rFonts w:ascii="Century Gothic" w:hAnsi="Century Gothic"/>
        </w:rPr>
        <w:t xml:space="preserve">Drei Anlaufpunkte </w:t>
      </w:r>
      <w:r w:rsidR="00BC6490">
        <w:rPr>
          <w:rFonts w:ascii="Century Gothic" w:hAnsi="Century Gothic"/>
        </w:rPr>
        <w:t>gibt es für die Fachbesucher</w:t>
      </w:r>
      <w:r w:rsidR="00BD70A3">
        <w:rPr>
          <w:rFonts w:ascii="Century Gothic" w:hAnsi="Century Gothic"/>
        </w:rPr>
        <w:t xml:space="preserve"> auf der METAV digital</w:t>
      </w:r>
      <w:r w:rsidR="00BC6490" w:rsidRPr="005D726D">
        <w:rPr>
          <w:rFonts w:ascii="Century Gothic" w:hAnsi="Century Gothic"/>
        </w:rPr>
        <w:t>, mit den Firmen in Kontakt zu treten, sich schlau zu machen, zu fragen, zu diskutieren und einfach zu netzwerken.</w:t>
      </w:r>
      <w:r w:rsidR="00BC6490">
        <w:rPr>
          <w:rFonts w:ascii="Century Gothic" w:hAnsi="Century Gothic"/>
        </w:rPr>
        <w:t xml:space="preserve"> </w:t>
      </w:r>
      <w:r>
        <w:rPr>
          <w:rFonts w:ascii="Century Gothic" w:hAnsi="Century Gothic"/>
        </w:rPr>
        <w:t>M</w:t>
      </w:r>
      <w:r w:rsidR="005D726D" w:rsidRPr="005D726D">
        <w:rPr>
          <w:rFonts w:ascii="Century Gothic" w:hAnsi="Century Gothic"/>
        </w:rPr>
        <w:t xml:space="preserve">it Matchmaking, </w:t>
      </w:r>
      <w:r w:rsidR="009C1B11">
        <w:rPr>
          <w:rFonts w:ascii="Century Gothic" w:hAnsi="Century Gothic"/>
        </w:rPr>
        <w:t>3D-</w:t>
      </w:r>
      <w:r w:rsidR="005D726D" w:rsidRPr="005D726D">
        <w:rPr>
          <w:rFonts w:ascii="Century Gothic" w:hAnsi="Century Gothic"/>
        </w:rPr>
        <w:t xml:space="preserve">Messeständen und </w:t>
      </w:r>
      <w:r w:rsidR="009C1B11">
        <w:rPr>
          <w:rFonts w:ascii="Century Gothic" w:hAnsi="Century Gothic"/>
        </w:rPr>
        <w:t xml:space="preserve">rund </w:t>
      </w:r>
      <w:r w:rsidR="006870DC">
        <w:rPr>
          <w:rFonts w:ascii="Century Gothic" w:hAnsi="Century Gothic"/>
        </w:rPr>
        <w:t>35</w:t>
      </w:r>
      <w:r w:rsidR="009C1B11">
        <w:rPr>
          <w:rFonts w:ascii="Century Gothic" w:hAnsi="Century Gothic"/>
        </w:rPr>
        <w:t xml:space="preserve"> </w:t>
      </w:r>
      <w:r>
        <w:rPr>
          <w:rFonts w:ascii="Century Gothic" w:hAnsi="Century Gothic"/>
        </w:rPr>
        <w:t xml:space="preserve">Fachvorträgen </w:t>
      </w:r>
      <w:r w:rsidR="005D726D" w:rsidRPr="005D726D">
        <w:rPr>
          <w:rFonts w:ascii="Century Gothic" w:hAnsi="Century Gothic"/>
        </w:rPr>
        <w:t>zu Produkten und Lösungen</w:t>
      </w:r>
      <w:r w:rsidR="009C1B11">
        <w:rPr>
          <w:rFonts w:ascii="Century Gothic" w:hAnsi="Century Gothic"/>
        </w:rPr>
        <w:t xml:space="preserve"> </w:t>
      </w:r>
      <w:r w:rsidR="00AB6297">
        <w:rPr>
          <w:rFonts w:ascii="Century Gothic" w:hAnsi="Century Gothic"/>
        </w:rPr>
        <w:t xml:space="preserve">für die Fertigung </w:t>
      </w:r>
      <w:r w:rsidR="009C1B11">
        <w:rPr>
          <w:rFonts w:ascii="Century Gothic" w:hAnsi="Century Gothic"/>
        </w:rPr>
        <w:t xml:space="preserve">erhalten </w:t>
      </w:r>
      <w:r w:rsidR="00BC6490">
        <w:rPr>
          <w:rFonts w:ascii="Century Gothic" w:hAnsi="Century Gothic"/>
        </w:rPr>
        <w:t>s</w:t>
      </w:r>
      <w:r w:rsidR="009C1B11">
        <w:rPr>
          <w:rFonts w:ascii="Century Gothic" w:hAnsi="Century Gothic"/>
        </w:rPr>
        <w:t xml:space="preserve">ie ein </w:t>
      </w:r>
      <w:r w:rsidR="00AB6297">
        <w:rPr>
          <w:rFonts w:ascii="Century Gothic" w:hAnsi="Century Gothic"/>
        </w:rPr>
        <w:t>vielfältig</w:t>
      </w:r>
      <w:r w:rsidR="009C1B11">
        <w:rPr>
          <w:rFonts w:ascii="Century Gothic" w:hAnsi="Century Gothic"/>
        </w:rPr>
        <w:t>es Programm</w:t>
      </w:r>
      <w:r w:rsidR="005D726D" w:rsidRPr="005D726D">
        <w:rPr>
          <w:rFonts w:ascii="Century Gothic" w:hAnsi="Century Gothic"/>
        </w:rPr>
        <w:t xml:space="preserve">. </w:t>
      </w:r>
      <w:r w:rsidR="009C1B11">
        <w:rPr>
          <w:rFonts w:ascii="Century Gothic" w:hAnsi="Century Gothic"/>
        </w:rPr>
        <w:t>S</w:t>
      </w:r>
      <w:r w:rsidR="005D726D" w:rsidRPr="005D726D">
        <w:rPr>
          <w:rFonts w:ascii="Century Gothic" w:hAnsi="Century Gothic"/>
        </w:rPr>
        <w:t xml:space="preserve">ie </w:t>
      </w:r>
      <w:r w:rsidR="009C1B11">
        <w:rPr>
          <w:rFonts w:ascii="Century Gothic" w:hAnsi="Century Gothic"/>
        </w:rPr>
        <w:t xml:space="preserve">können </w:t>
      </w:r>
      <w:r w:rsidR="005D726D" w:rsidRPr="005D726D">
        <w:rPr>
          <w:rFonts w:ascii="Century Gothic" w:hAnsi="Century Gothic"/>
        </w:rPr>
        <w:t>sich ganz darauf konzentrieren, was die Aussteller ihnen zu bieten haben.</w:t>
      </w:r>
    </w:p>
    <w:p w14:paraId="250D1966" w14:textId="3133B793" w:rsidR="005D726D" w:rsidRDefault="005D726D" w:rsidP="005D726D">
      <w:pPr>
        <w:spacing w:after="0" w:line="360" w:lineRule="auto"/>
        <w:ind w:right="990"/>
        <w:rPr>
          <w:rFonts w:ascii="Century Gothic" w:hAnsi="Century Gothic"/>
        </w:rPr>
      </w:pPr>
    </w:p>
    <w:p w14:paraId="28164ADC" w14:textId="3078874A" w:rsidR="00AB6297" w:rsidRPr="00AB6297" w:rsidRDefault="00AB6297" w:rsidP="005D726D">
      <w:pPr>
        <w:spacing w:after="0" w:line="360" w:lineRule="auto"/>
        <w:ind w:right="990"/>
        <w:rPr>
          <w:rFonts w:ascii="Century Gothic" w:hAnsi="Century Gothic"/>
          <w:b/>
          <w:bCs/>
        </w:rPr>
      </w:pPr>
      <w:r w:rsidRPr="00AB6297">
        <w:rPr>
          <w:rFonts w:ascii="Century Gothic" w:hAnsi="Century Gothic"/>
          <w:b/>
          <w:bCs/>
        </w:rPr>
        <w:t>3D-METAV zum Erlebnis machen</w:t>
      </w:r>
    </w:p>
    <w:p w14:paraId="31D6D598" w14:textId="3941903F" w:rsidR="005D726D" w:rsidRDefault="005D726D" w:rsidP="005D726D">
      <w:pPr>
        <w:spacing w:after="0" w:line="360" w:lineRule="auto"/>
        <w:ind w:right="990"/>
        <w:rPr>
          <w:rFonts w:ascii="Century Gothic" w:hAnsi="Century Gothic"/>
        </w:rPr>
      </w:pPr>
      <w:r w:rsidRPr="005D726D">
        <w:rPr>
          <w:rFonts w:ascii="Century Gothic" w:hAnsi="Century Gothic"/>
        </w:rPr>
        <w:t xml:space="preserve">Diese bereiten sich aktuell auf die METAV digital vor, </w:t>
      </w:r>
      <w:r w:rsidR="00300134">
        <w:rPr>
          <w:rFonts w:ascii="Century Gothic" w:hAnsi="Century Gothic"/>
        </w:rPr>
        <w:t>richten ihren</w:t>
      </w:r>
      <w:r w:rsidRPr="005D726D">
        <w:rPr>
          <w:rFonts w:ascii="Century Gothic" w:hAnsi="Century Gothic"/>
        </w:rPr>
        <w:t xml:space="preserve"> Stand ein und planen ihre Kommunikation während der Messe. </w:t>
      </w:r>
      <w:r w:rsidR="009C1B11">
        <w:rPr>
          <w:rFonts w:ascii="Century Gothic" w:hAnsi="Century Gothic"/>
        </w:rPr>
        <w:t>„</w:t>
      </w:r>
      <w:r w:rsidRPr="005D726D">
        <w:rPr>
          <w:rFonts w:ascii="Century Gothic" w:hAnsi="Century Gothic"/>
        </w:rPr>
        <w:t>Denn darauf kommt es mehr als auf jeder Präsenzmesse an, den Besucher zu fesseln, ihn zu überraschen und damit an das eigene Angebot zu binden</w:t>
      </w:r>
      <w:r w:rsidR="009C1B11">
        <w:rPr>
          <w:rFonts w:ascii="Century Gothic" w:hAnsi="Century Gothic"/>
        </w:rPr>
        <w:t>“, weiß Schäfer vom VDW</w:t>
      </w:r>
      <w:r w:rsidRPr="005D726D">
        <w:rPr>
          <w:rFonts w:ascii="Century Gothic" w:hAnsi="Century Gothic"/>
        </w:rPr>
        <w:t>. Dafür stehen</w:t>
      </w:r>
      <w:r w:rsidR="009C1B11">
        <w:rPr>
          <w:rFonts w:ascii="Century Gothic" w:hAnsi="Century Gothic"/>
        </w:rPr>
        <w:t xml:space="preserve"> auf der METAV digital</w:t>
      </w:r>
      <w:r w:rsidRPr="005D726D">
        <w:rPr>
          <w:rFonts w:ascii="Century Gothic" w:hAnsi="Century Gothic"/>
        </w:rPr>
        <w:t xml:space="preserve"> viele Werkzeuge zur Verfügung, etwa bewegte Produktbilder, 3D-Produktbilder, Produkt- oder Prozessfilme, ergänzt um Produktinformationen, Mediatheken, Pressemitteilungen, Stellenanzeigen oder andere hilfreiche Downloads. </w:t>
      </w:r>
      <w:r w:rsidR="003731A4">
        <w:rPr>
          <w:rFonts w:ascii="Century Gothic" w:hAnsi="Century Gothic"/>
        </w:rPr>
        <w:t>„</w:t>
      </w:r>
      <w:r w:rsidR="009C1B11">
        <w:rPr>
          <w:rFonts w:ascii="Century Gothic" w:hAnsi="Century Gothic"/>
        </w:rPr>
        <w:t xml:space="preserve">Fachbesucher können sich </w:t>
      </w:r>
      <w:r w:rsidR="003731A4">
        <w:rPr>
          <w:rFonts w:ascii="Century Gothic" w:hAnsi="Century Gothic"/>
        </w:rPr>
        <w:t xml:space="preserve">auf jeden Fall </w:t>
      </w:r>
      <w:r w:rsidRPr="005D726D">
        <w:rPr>
          <w:rFonts w:ascii="Century Gothic" w:hAnsi="Century Gothic"/>
        </w:rPr>
        <w:t>überraschen</w:t>
      </w:r>
      <w:r w:rsidR="009C1B11">
        <w:rPr>
          <w:rFonts w:ascii="Century Gothic" w:hAnsi="Century Gothic"/>
        </w:rPr>
        <w:t xml:space="preserve"> lassen</w:t>
      </w:r>
      <w:r w:rsidRPr="005D726D">
        <w:rPr>
          <w:rFonts w:ascii="Century Gothic" w:hAnsi="Century Gothic"/>
        </w:rPr>
        <w:t xml:space="preserve"> vom </w:t>
      </w:r>
      <w:r w:rsidR="00BD70A3">
        <w:rPr>
          <w:rFonts w:ascii="Century Gothic" w:hAnsi="Century Gothic"/>
        </w:rPr>
        <w:t xml:space="preserve">kreativen Auftritt und den </w:t>
      </w:r>
      <w:r w:rsidRPr="005D726D">
        <w:rPr>
          <w:rFonts w:ascii="Century Gothic" w:hAnsi="Century Gothic"/>
        </w:rPr>
        <w:t>Angebot</w:t>
      </w:r>
      <w:r w:rsidR="00BD70A3">
        <w:rPr>
          <w:rFonts w:ascii="Century Gothic" w:hAnsi="Century Gothic"/>
        </w:rPr>
        <w:t>en</w:t>
      </w:r>
      <w:r w:rsidRPr="005D726D">
        <w:rPr>
          <w:rFonts w:ascii="Century Gothic" w:hAnsi="Century Gothic"/>
        </w:rPr>
        <w:t xml:space="preserve"> der METAV-Aussteller</w:t>
      </w:r>
      <w:r w:rsidR="00300134">
        <w:rPr>
          <w:rFonts w:ascii="Century Gothic" w:hAnsi="Century Gothic"/>
        </w:rPr>
        <w:t>“, wirbt Schäfer für den METAV-Besuch</w:t>
      </w:r>
      <w:r w:rsidRPr="005D726D">
        <w:rPr>
          <w:rFonts w:ascii="Century Gothic" w:hAnsi="Century Gothic"/>
        </w:rPr>
        <w:t xml:space="preserve">. </w:t>
      </w:r>
    </w:p>
    <w:p w14:paraId="13B7D3D1" w14:textId="2BA6624B" w:rsidR="005D726D" w:rsidRDefault="005D726D" w:rsidP="005D726D">
      <w:pPr>
        <w:spacing w:after="0" w:line="360" w:lineRule="auto"/>
        <w:ind w:right="990"/>
        <w:rPr>
          <w:rFonts w:ascii="Century Gothic" w:hAnsi="Century Gothic"/>
        </w:rPr>
      </w:pPr>
    </w:p>
    <w:p w14:paraId="2915A553" w14:textId="0B969D49" w:rsidR="003731A4" w:rsidRPr="003731A4" w:rsidRDefault="003731A4" w:rsidP="005D726D">
      <w:pPr>
        <w:spacing w:after="0" w:line="360" w:lineRule="auto"/>
        <w:ind w:right="990"/>
        <w:rPr>
          <w:rFonts w:ascii="Century Gothic" w:hAnsi="Century Gothic"/>
          <w:b/>
          <w:bCs/>
        </w:rPr>
      </w:pPr>
      <w:r w:rsidRPr="003731A4">
        <w:rPr>
          <w:rFonts w:ascii="Century Gothic" w:hAnsi="Century Gothic"/>
          <w:b/>
          <w:bCs/>
        </w:rPr>
        <w:t>umati-Demonstrator macht Datenkonnektivität erlebbar</w:t>
      </w:r>
    </w:p>
    <w:p w14:paraId="11C414D8" w14:textId="4DAE8C25" w:rsidR="00F05FA0" w:rsidRDefault="00300134" w:rsidP="00AB6297">
      <w:pPr>
        <w:spacing w:after="0" w:line="360" w:lineRule="auto"/>
        <w:ind w:right="990"/>
        <w:rPr>
          <w:rFonts w:ascii="Century Gothic" w:hAnsi="Century Gothic"/>
        </w:rPr>
      </w:pPr>
      <w:r>
        <w:rPr>
          <w:rFonts w:ascii="Century Gothic" w:hAnsi="Century Gothic"/>
        </w:rPr>
        <w:t>Ein Highlight n</w:t>
      </w:r>
      <w:r w:rsidR="005D726D" w:rsidRPr="005D726D">
        <w:rPr>
          <w:rFonts w:ascii="Century Gothic" w:hAnsi="Century Gothic"/>
        </w:rPr>
        <w:t>e</w:t>
      </w:r>
      <w:r>
        <w:rPr>
          <w:rFonts w:ascii="Century Gothic" w:hAnsi="Century Gothic"/>
        </w:rPr>
        <w:t>ben den Ständen der Aussteller ist der umati-Gemeinschafts</w:t>
      </w:r>
      <w:r w:rsidR="00BD70A3">
        <w:rPr>
          <w:rFonts w:ascii="Century Gothic" w:hAnsi="Century Gothic"/>
        </w:rPr>
        <w:t>-</w:t>
      </w:r>
      <w:r>
        <w:rPr>
          <w:rFonts w:ascii="Century Gothic" w:hAnsi="Century Gothic"/>
        </w:rPr>
        <w:t xml:space="preserve">stand. </w:t>
      </w:r>
      <w:r w:rsidR="0057084D">
        <w:rPr>
          <w:rFonts w:ascii="Century Gothic" w:hAnsi="Century Gothic"/>
        </w:rPr>
        <w:t>Zwölf Partner</w:t>
      </w:r>
      <w:r w:rsidR="00AB6297" w:rsidRPr="00F05FA0">
        <w:rPr>
          <w:rFonts w:ascii="Century Gothic" w:hAnsi="Century Gothic"/>
        </w:rPr>
        <w:t xml:space="preserve"> (</w:t>
      </w:r>
      <w:r w:rsidR="00F05FA0" w:rsidRPr="00F05FA0">
        <w:rPr>
          <w:rFonts w:ascii="Century Gothic" w:hAnsi="Century Gothic"/>
        </w:rPr>
        <w:t>Deutsche Telekom IoT,</w:t>
      </w:r>
      <w:r w:rsidR="00F05FA0">
        <w:t xml:space="preserve"> </w:t>
      </w:r>
      <w:r w:rsidR="00AB6297" w:rsidRPr="00AB6297">
        <w:rPr>
          <w:rFonts w:ascii="Century Gothic" w:hAnsi="Century Gothic"/>
        </w:rPr>
        <w:t xml:space="preserve">Emco, </w:t>
      </w:r>
      <w:r w:rsidR="0057084D">
        <w:rPr>
          <w:rFonts w:ascii="Century Gothic" w:hAnsi="Century Gothic"/>
        </w:rPr>
        <w:t xml:space="preserve">IFW Hannover, </w:t>
      </w:r>
      <w:r w:rsidR="00AB6297" w:rsidRPr="00AB6297">
        <w:rPr>
          <w:rFonts w:ascii="Century Gothic" w:hAnsi="Century Gothic"/>
        </w:rPr>
        <w:t>IT-Engineering,</w:t>
      </w:r>
      <w:r w:rsidR="00AB6297">
        <w:rPr>
          <w:rFonts w:ascii="Century Gothic" w:hAnsi="Century Gothic"/>
        </w:rPr>
        <w:t xml:space="preserve"> </w:t>
      </w:r>
      <w:r w:rsidR="00AB6297" w:rsidRPr="00AB6297">
        <w:rPr>
          <w:rFonts w:ascii="Century Gothic" w:hAnsi="Century Gothic"/>
        </w:rPr>
        <w:t xml:space="preserve">ISW Stuttgart, </w:t>
      </w:r>
      <w:r w:rsidR="0057084D">
        <w:rPr>
          <w:rFonts w:ascii="Century Gothic" w:hAnsi="Century Gothic"/>
        </w:rPr>
        <w:t xml:space="preserve">Kapp, </w:t>
      </w:r>
      <w:r w:rsidR="00AB6297">
        <w:rPr>
          <w:rFonts w:ascii="Century Gothic" w:hAnsi="Century Gothic"/>
        </w:rPr>
        <w:t>Heller</w:t>
      </w:r>
      <w:r w:rsidR="00F05FA0">
        <w:rPr>
          <w:rFonts w:ascii="Century Gothic" w:hAnsi="Century Gothic"/>
        </w:rPr>
        <w:t>,</w:t>
      </w:r>
      <w:r w:rsidR="00AB6297">
        <w:rPr>
          <w:rFonts w:ascii="Century Gothic" w:hAnsi="Century Gothic"/>
        </w:rPr>
        <w:t xml:space="preserve"> </w:t>
      </w:r>
      <w:r w:rsidR="00AB6297" w:rsidRPr="00AB6297">
        <w:rPr>
          <w:rFonts w:ascii="Century Gothic" w:hAnsi="Century Gothic"/>
        </w:rPr>
        <w:t>Okuma, Orchestra, Profiroll, Vollmer</w:t>
      </w:r>
      <w:r w:rsidR="00AB6297">
        <w:rPr>
          <w:rFonts w:ascii="Century Gothic" w:hAnsi="Century Gothic"/>
        </w:rPr>
        <w:t>,</w:t>
      </w:r>
      <w:r w:rsidR="00AB6297" w:rsidRPr="00AB6297">
        <w:rPr>
          <w:rFonts w:ascii="Century Gothic" w:hAnsi="Century Gothic"/>
        </w:rPr>
        <w:t xml:space="preserve"> Xetics</w:t>
      </w:r>
      <w:r w:rsidR="00AB6297">
        <w:rPr>
          <w:rFonts w:ascii="Century Gothic" w:hAnsi="Century Gothic"/>
        </w:rPr>
        <w:t xml:space="preserve">) </w:t>
      </w:r>
      <w:r w:rsidR="00034E20">
        <w:rPr>
          <w:rFonts w:ascii="Century Gothic" w:hAnsi="Century Gothic"/>
        </w:rPr>
        <w:t xml:space="preserve">präsentieren, wie die standardisierte Datenschnittstelle für die Mascinenkommunikation in der Praxis funktioniert. </w:t>
      </w:r>
      <w:r w:rsidR="00AB6297" w:rsidRPr="00AB6297">
        <w:rPr>
          <w:rFonts w:ascii="Century Gothic" w:hAnsi="Century Gothic"/>
        </w:rPr>
        <w:t>Kernstück ist der umati-Demonstrator. Er besteht aus einem Datenhub, an den Maschinen live angebunden sind, sowie aus einem eigenen Dashboard. „umati</w:t>
      </w:r>
      <w:r w:rsidR="00034E20">
        <w:rPr>
          <w:rFonts w:ascii="Century Gothic" w:hAnsi="Century Gothic"/>
        </w:rPr>
        <w:t xml:space="preserve"> </w:t>
      </w:r>
      <w:r w:rsidR="00AB6297" w:rsidRPr="00AB6297">
        <w:rPr>
          <w:rFonts w:ascii="Century Gothic" w:hAnsi="Century Gothic"/>
        </w:rPr>
        <w:t>lebt davon, dass Anwender die</w:t>
      </w:r>
      <w:r w:rsidR="00034E20">
        <w:rPr>
          <w:rFonts w:ascii="Century Gothic" w:hAnsi="Century Gothic"/>
        </w:rPr>
        <w:t xml:space="preserve"> </w:t>
      </w:r>
      <w:r w:rsidR="0057084D">
        <w:rPr>
          <w:rFonts w:ascii="Century Gothic" w:hAnsi="Century Gothic"/>
        </w:rPr>
        <w:t>auf OPC UA basierende</w:t>
      </w:r>
      <w:r w:rsidR="00AB6297" w:rsidRPr="00AB6297">
        <w:rPr>
          <w:rFonts w:ascii="Century Gothic" w:hAnsi="Century Gothic"/>
        </w:rPr>
        <w:t xml:space="preserve"> Datenkonnektivität unmittelbar erle</w:t>
      </w:r>
      <w:r w:rsidR="00AB6297">
        <w:rPr>
          <w:rFonts w:ascii="Century Gothic" w:hAnsi="Century Gothic"/>
        </w:rPr>
        <w:t xml:space="preserve">ben“, </w:t>
      </w:r>
      <w:r w:rsidR="00AB6297" w:rsidRPr="00AB6297">
        <w:rPr>
          <w:rFonts w:ascii="Century Gothic" w:hAnsi="Century Gothic"/>
        </w:rPr>
        <w:t>weiß Dr. Alexander Broos, Leiter Forschung und Technik beim VDW. „Deshalb sind die virtuellen Messestände und reale Maschinen über das umati-eigene Dashboard miteinander verbunden. Über das jeweilige Link-Symbol an den Messeständen sind die Daten live einsehbar. Somit verfolgen die Messebesucher ohne Verzögerung das Bearbeitungsgeschehen“</w:t>
      </w:r>
      <w:r w:rsidR="00BD70A3">
        <w:rPr>
          <w:rFonts w:ascii="Century Gothic" w:hAnsi="Century Gothic"/>
        </w:rPr>
        <w:t>, beschreibt Broos den Auftritt.</w:t>
      </w:r>
      <w:r w:rsidR="0059187F">
        <w:rPr>
          <w:rFonts w:ascii="Century Gothic" w:hAnsi="Century Gothic"/>
        </w:rPr>
        <w:t xml:space="preserve"> </w:t>
      </w:r>
      <w:r w:rsidR="00AB6297" w:rsidRPr="00AB6297">
        <w:rPr>
          <w:rFonts w:ascii="Century Gothic" w:hAnsi="Century Gothic"/>
        </w:rPr>
        <w:t>Interessenten können sich zwischen</w:t>
      </w:r>
      <w:r w:rsidR="003731A4">
        <w:rPr>
          <w:rFonts w:ascii="Century Gothic" w:hAnsi="Century Gothic"/>
        </w:rPr>
        <w:t xml:space="preserve"> umati-</w:t>
      </w:r>
      <w:r w:rsidR="00AB6297" w:rsidRPr="00AB6297">
        <w:rPr>
          <w:rFonts w:ascii="Century Gothic" w:hAnsi="Century Gothic"/>
        </w:rPr>
        <w:t>Haupt</w:t>
      </w:r>
      <w:r w:rsidR="003731A4">
        <w:rPr>
          <w:rFonts w:ascii="Century Gothic" w:hAnsi="Century Gothic"/>
        </w:rPr>
        <w:t>stand</w:t>
      </w:r>
      <w:r w:rsidR="00AB6297" w:rsidRPr="00AB6297">
        <w:rPr>
          <w:rFonts w:ascii="Century Gothic" w:hAnsi="Century Gothic"/>
        </w:rPr>
        <w:t xml:space="preserve"> und </w:t>
      </w:r>
      <w:r w:rsidR="003731A4">
        <w:rPr>
          <w:rFonts w:ascii="Century Gothic" w:hAnsi="Century Gothic"/>
        </w:rPr>
        <w:t xml:space="preserve">den </w:t>
      </w:r>
      <w:r w:rsidR="00AB6297" w:rsidRPr="00AB6297">
        <w:rPr>
          <w:rFonts w:ascii="Century Gothic" w:hAnsi="Century Gothic"/>
        </w:rPr>
        <w:t xml:space="preserve">Partnerständen bewegen und sich dort detaillierte </w:t>
      </w:r>
      <w:r w:rsidR="00AB6297" w:rsidRPr="00AB6297">
        <w:rPr>
          <w:rFonts w:ascii="Century Gothic" w:hAnsi="Century Gothic"/>
        </w:rPr>
        <w:lastRenderedPageBreak/>
        <w:t xml:space="preserve">Informationen von den Herstellern abholen. Sie können Ansprechpersonen kontaktieren </w:t>
      </w:r>
      <w:r w:rsidR="00F05FA0">
        <w:rPr>
          <w:rFonts w:ascii="Century Gothic" w:hAnsi="Century Gothic"/>
        </w:rPr>
        <w:t xml:space="preserve">und im </w:t>
      </w:r>
      <w:r w:rsidR="00AB6297" w:rsidRPr="00AB6297">
        <w:rPr>
          <w:rFonts w:ascii="Century Gothic" w:hAnsi="Century Gothic"/>
        </w:rPr>
        <w:t>Visitenkartenportal Kontaktdaten austauschen</w:t>
      </w:r>
      <w:r w:rsidR="00F05FA0">
        <w:rPr>
          <w:rFonts w:ascii="Century Gothic" w:hAnsi="Century Gothic"/>
        </w:rPr>
        <w:t xml:space="preserve">. </w:t>
      </w:r>
    </w:p>
    <w:p w14:paraId="052DD3C6" w14:textId="77777777" w:rsidR="00AB6297" w:rsidRPr="00AB6297" w:rsidRDefault="00AB6297" w:rsidP="00AB6297">
      <w:pPr>
        <w:spacing w:after="0" w:line="360" w:lineRule="auto"/>
        <w:ind w:right="990"/>
        <w:rPr>
          <w:rFonts w:ascii="Century Gothic" w:hAnsi="Century Gothic"/>
        </w:rPr>
      </w:pPr>
    </w:p>
    <w:p w14:paraId="75C24749" w14:textId="73A1D1C8" w:rsidR="00AB6297" w:rsidRDefault="00AB6297" w:rsidP="00C41599">
      <w:pPr>
        <w:spacing w:after="0" w:line="360" w:lineRule="auto"/>
        <w:ind w:right="990"/>
        <w:rPr>
          <w:rFonts w:ascii="Century Gothic" w:hAnsi="Century Gothic"/>
        </w:rPr>
      </w:pPr>
      <w:r w:rsidRPr="00AB6297">
        <w:rPr>
          <w:rFonts w:ascii="Century Gothic" w:hAnsi="Century Gothic"/>
        </w:rPr>
        <w:t xml:space="preserve">Abgerundet wird der umati-Auftritt </w:t>
      </w:r>
      <w:r w:rsidR="003731A4">
        <w:rPr>
          <w:rFonts w:ascii="Century Gothic" w:hAnsi="Century Gothic"/>
        </w:rPr>
        <w:t xml:space="preserve">durch </w:t>
      </w:r>
      <w:r w:rsidR="00F05FA0">
        <w:rPr>
          <w:rFonts w:ascii="Century Gothic" w:hAnsi="Century Gothic"/>
        </w:rPr>
        <w:t xml:space="preserve">eine </w:t>
      </w:r>
      <w:r w:rsidRPr="00AB6297">
        <w:rPr>
          <w:rFonts w:ascii="Century Gothic" w:hAnsi="Century Gothic"/>
        </w:rPr>
        <w:t xml:space="preserve">Reihe von Web-Sessions am </w:t>
      </w:r>
      <w:r w:rsidR="0057084D">
        <w:rPr>
          <w:rFonts w:ascii="Century Gothic" w:hAnsi="Century Gothic"/>
        </w:rPr>
        <w:t xml:space="preserve">Donnerstag, den 25. März 2021, ab 15:00 Uhr sowie am </w:t>
      </w:r>
      <w:r w:rsidRPr="00AB6297">
        <w:rPr>
          <w:rFonts w:ascii="Century Gothic" w:hAnsi="Century Gothic"/>
        </w:rPr>
        <w:t>Freitag, de</w:t>
      </w:r>
      <w:r w:rsidR="003731A4">
        <w:rPr>
          <w:rFonts w:ascii="Century Gothic" w:hAnsi="Century Gothic"/>
        </w:rPr>
        <w:t>n</w:t>
      </w:r>
      <w:r w:rsidRPr="00AB6297">
        <w:rPr>
          <w:rFonts w:ascii="Century Gothic" w:hAnsi="Century Gothic"/>
        </w:rPr>
        <w:t xml:space="preserve"> 26. März 2021, ab 10:00 Uhr. </w:t>
      </w:r>
      <w:r w:rsidR="00BD70A3">
        <w:rPr>
          <w:rFonts w:ascii="Century Gothic" w:hAnsi="Century Gothic"/>
        </w:rPr>
        <w:t>Hin</w:t>
      </w:r>
      <w:r w:rsidRPr="00AB6297">
        <w:rPr>
          <w:rFonts w:ascii="Century Gothic" w:hAnsi="Century Gothic"/>
        </w:rPr>
        <w:t xml:space="preserve">zu kommen „Meet the Experts“-Gesprächsrunden, die über den umati-Zentralstand angeboten werden. </w:t>
      </w:r>
      <w:r>
        <w:rPr>
          <w:rFonts w:ascii="Century Gothic" w:hAnsi="Century Gothic"/>
        </w:rPr>
        <w:t xml:space="preserve"> </w:t>
      </w:r>
    </w:p>
    <w:p w14:paraId="5CC301B6" w14:textId="77777777" w:rsidR="00AB6297" w:rsidRDefault="00AB6297" w:rsidP="00C41599">
      <w:pPr>
        <w:spacing w:after="0" w:line="360" w:lineRule="auto"/>
        <w:ind w:right="990"/>
        <w:rPr>
          <w:rFonts w:ascii="Century Gothic" w:hAnsi="Century Gothic"/>
        </w:rPr>
      </w:pPr>
    </w:p>
    <w:p w14:paraId="572A632B" w14:textId="2C3D49D9" w:rsidR="003731A4" w:rsidRPr="003731A4" w:rsidRDefault="003731A4" w:rsidP="0059187F">
      <w:pPr>
        <w:spacing w:after="0" w:line="360" w:lineRule="auto"/>
        <w:ind w:right="990"/>
        <w:rPr>
          <w:rFonts w:ascii="Century Gothic" w:hAnsi="Century Gothic"/>
          <w:b/>
          <w:bCs/>
        </w:rPr>
      </w:pPr>
      <w:r w:rsidRPr="003731A4">
        <w:rPr>
          <w:rFonts w:ascii="Century Gothic" w:hAnsi="Century Gothic"/>
          <w:b/>
          <w:bCs/>
        </w:rPr>
        <w:t xml:space="preserve">Mit digitalen Präsentationen Lehrkräfte und Ausbilder erreichen </w:t>
      </w:r>
    </w:p>
    <w:p w14:paraId="5130E0FA" w14:textId="2B615438" w:rsidR="0059187F" w:rsidRDefault="0059187F" w:rsidP="0059187F">
      <w:pPr>
        <w:spacing w:after="0" w:line="360" w:lineRule="auto"/>
        <w:ind w:right="990"/>
        <w:rPr>
          <w:rFonts w:ascii="Century Gothic" w:hAnsi="Century Gothic"/>
        </w:rPr>
      </w:pPr>
      <w:r w:rsidRPr="0059187F">
        <w:rPr>
          <w:rFonts w:ascii="Century Gothic" w:hAnsi="Century Gothic"/>
        </w:rPr>
        <w:t>Auch die Nachwuchsstiftung Maschinenbau</w:t>
      </w:r>
      <w:r>
        <w:rPr>
          <w:rFonts w:ascii="Century Gothic" w:hAnsi="Century Gothic"/>
        </w:rPr>
        <w:t xml:space="preserve"> </w:t>
      </w:r>
      <w:r w:rsidRPr="0059187F">
        <w:rPr>
          <w:rFonts w:ascii="Century Gothic" w:hAnsi="Century Gothic"/>
        </w:rPr>
        <w:t>wird mit ihren zahlreichen Angeboten für Unternehmen</w:t>
      </w:r>
      <w:r>
        <w:rPr>
          <w:rFonts w:ascii="Century Gothic" w:hAnsi="Century Gothic"/>
        </w:rPr>
        <w:t xml:space="preserve"> </w:t>
      </w:r>
      <w:r w:rsidRPr="0059187F">
        <w:rPr>
          <w:rFonts w:ascii="Century Gothic" w:hAnsi="Century Gothic"/>
        </w:rPr>
        <w:t>und Berufsbildende Schulen in den virtuell begehbaren</w:t>
      </w:r>
      <w:r>
        <w:rPr>
          <w:rFonts w:ascii="Century Gothic" w:hAnsi="Century Gothic"/>
        </w:rPr>
        <w:t xml:space="preserve"> </w:t>
      </w:r>
      <w:r w:rsidRPr="0059187F">
        <w:rPr>
          <w:rFonts w:ascii="Century Gothic" w:hAnsi="Century Gothic"/>
        </w:rPr>
        <w:t>Hallen der M</w:t>
      </w:r>
      <w:r>
        <w:rPr>
          <w:rFonts w:ascii="Century Gothic" w:hAnsi="Century Gothic"/>
        </w:rPr>
        <w:t xml:space="preserve">ETAV digital </w:t>
      </w:r>
      <w:r w:rsidRPr="0059187F">
        <w:rPr>
          <w:rFonts w:ascii="Century Gothic" w:hAnsi="Century Gothic"/>
        </w:rPr>
        <w:t>vertreten sein.</w:t>
      </w:r>
      <w:r>
        <w:rPr>
          <w:rFonts w:ascii="Century Gothic" w:hAnsi="Century Gothic"/>
        </w:rPr>
        <w:t xml:space="preserve"> Im Fokus steht die Lernplattform MLS</w:t>
      </w:r>
      <w:r w:rsidR="003731A4">
        <w:rPr>
          <w:rFonts w:ascii="Century Gothic" w:hAnsi="Century Gothic"/>
        </w:rPr>
        <w:t xml:space="preserve"> (Mobile Learning in Smart Factories)</w:t>
      </w:r>
      <w:r>
        <w:rPr>
          <w:rFonts w:ascii="Century Gothic" w:hAnsi="Century Gothic"/>
        </w:rPr>
        <w:t xml:space="preserve">. </w:t>
      </w:r>
      <w:r w:rsidRPr="0059187F">
        <w:rPr>
          <w:rFonts w:ascii="Century Gothic" w:hAnsi="Century Gothic"/>
        </w:rPr>
        <w:t>Rund 180 Ausbilderinnen und Ausbilder sowie 270 Lehrkräfte</w:t>
      </w:r>
      <w:r>
        <w:rPr>
          <w:rFonts w:ascii="Century Gothic" w:hAnsi="Century Gothic"/>
        </w:rPr>
        <w:t xml:space="preserve"> </w:t>
      </w:r>
      <w:r w:rsidR="003731A4">
        <w:rPr>
          <w:rFonts w:ascii="Century Gothic" w:hAnsi="Century Gothic"/>
        </w:rPr>
        <w:t>haben sich bereits i</w:t>
      </w:r>
      <w:r w:rsidRPr="0059187F">
        <w:rPr>
          <w:rFonts w:ascii="Century Gothic" w:hAnsi="Century Gothic"/>
        </w:rPr>
        <w:t>m Rahmen des Projektes NRWgoes.digital</w:t>
      </w:r>
      <w:r>
        <w:rPr>
          <w:rFonts w:ascii="Century Gothic" w:hAnsi="Century Gothic"/>
        </w:rPr>
        <w:t xml:space="preserve"> </w:t>
      </w:r>
      <w:r w:rsidR="003731A4">
        <w:rPr>
          <w:rFonts w:ascii="Century Gothic" w:hAnsi="Century Gothic"/>
        </w:rPr>
        <w:t xml:space="preserve">mit MLS </w:t>
      </w:r>
      <w:r w:rsidRPr="0059187F">
        <w:rPr>
          <w:rFonts w:ascii="Century Gothic" w:hAnsi="Century Gothic"/>
        </w:rPr>
        <w:t xml:space="preserve">zu den neuesten Technologien </w:t>
      </w:r>
      <w:r w:rsidR="003731A4">
        <w:rPr>
          <w:rFonts w:ascii="Century Gothic" w:hAnsi="Century Gothic"/>
        </w:rPr>
        <w:t>von</w:t>
      </w:r>
      <w:r w:rsidRPr="0059187F">
        <w:rPr>
          <w:rFonts w:ascii="Century Gothic" w:hAnsi="Century Gothic"/>
        </w:rPr>
        <w:t xml:space="preserve"> Industrie 4.0 qualifiziert.</w:t>
      </w:r>
      <w:r>
        <w:rPr>
          <w:rFonts w:ascii="Century Gothic" w:hAnsi="Century Gothic"/>
        </w:rPr>
        <w:t xml:space="preserve"> </w:t>
      </w:r>
      <w:r w:rsidR="0046160C">
        <w:rPr>
          <w:rFonts w:ascii="Century Gothic" w:hAnsi="Century Gothic"/>
        </w:rPr>
        <w:t>„</w:t>
      </w:r>
      <w:r w:rsidRPr="0059187F">
        <w:rPr>
          <w:rFonts w:ascii="Century Gothic" w:hAnsi="Century Gothic"/>
        </w:rPr>
        <w:t>Damit fördert die Nachwuchsstiftung Maschinenbau den</w:t>
      </w:r>
      <w:r>
        <w:rPr>
          <w:rFonts w:ascii="Century Gothic" w:hAnsi="Century Gothic"/>
        </w:rPr>
        <w:t xml:space="preserve"> </w:t>
      </w:r>
      <w:r w:rsidRPr="0059187F">
        <w:rPr>
          <w:rFonts w:ascii="Century Gothic" w:hAnsi="Century Gothic"/>
        </w:rPr>
        <w:t>Wissenstransfer aus Forschung, Lehre und Wirtschaft in die</w:t>
      </w:r>
      <w:r>
        <w:rPr>
          <w:rFonts w:ascii="Century Gothic" w:hAnsi="Century Gothic"/>
        </w:rPr>
        <w:t xml:space="preserve"> </w:t>
      </w:r>
      <w:r w:rsidRPr="0059187F">
        <w:rPr>
          <w:rFonts w:ascii="Century Gothic" w:hAnsi="Century Gothic"/>
        </w:rPr>
        <w:t>berufliche Bildung und unterstützt eine zukunftsgerichtete</w:t>
      </w:r>
      <w:r>
        <w:rPr>
          <w:rFonts w:ascii="Century Gothic" w:hAnsi="Century Gothic"/>
        </w:rPr>
        <w:t xml:space="preserve"> </w:t>
      </w:r>
      <w:r w:rsidRPr="0059187F">
        <w:rPr>
          <w:rFonts w:ascii="Century Gothic" w:hAnsi="Century Gothic"/>
        </w:rPr>
        <w:t>Ausbildung junger Nachwuchsfachkräfte</w:t>
      </w:r>
      <w:r w:rsidR="0046160C">
        <w:rPr>
          <w:rFonts w:ascii="Century Gothic" w:hAnsi="Century Gothic"/>
        </w:rPr>
        <w:t>“, sagt André Wilms, Standortleiter der Nachwuchsstiftung Maschinenbau in Bielefeld</w:t>
      </w:r>
      <w:r w:rsidRPr="0059187F">
        <w:rPr>
          <w:rFonts w:ascii="Century Gothic" w:hAnsi="Century Gothic"/>
        </w:rPr>
        <w:t>. In welcher</w:t>
      </w:r>
      <w:r>
        <w:rPr>
          <w:rFonts w:ascii="Century Gothic" w:hAnsi="Century Gothic"/>
        </w:rPr>
        <w:t xml:space="preserve"> </w:t>
      </w:r>
      <w:r w:rsidRPr="0059187F">
        <w:rPr>
          <w:rFonts w:ascii="Century Gothic" w:hAnsi="Century Gothic"/>
        </w:rPr>
        <w:t>Phase</w:t>
      </w:r>
      <w:r>
        <w:rPr>
          <w:rFonts w:ascii="Century Gothic" w:hAnsi="Century Gothic"/>
        </w:rPr>
        <w:t xml:space="preserve"> </w:t>
      </w:r>
      <w:r w:rsidR="0046160C">
        <w:rPr>
          <w:rFonts w:ascii="Century Gothic" w:hAnsi="Century Gothic"/>
        </w:rPr>
        <w:t xml:space="preserve">sich </w:t>
      </w:r>
      <w:r w:rsidRPr="0059187F">
        <w:rPr>
          <w:rFonts w:ascii="Century Gothic" w:hAnsi="Century Gothic"/>
        </w:rPr>
        <w:t>die Qualifizierungsoffensive gerade befindet,</w:t>
      </w:r>
      <w:r>
        <w:rPr>
          <w:rFonts w:ascii="Century Gothic" w:hAnsi="Century Gothic"/>
        </w:rPr>
        <w:t xml:space="preserve"> </w:t>
      </w:r>
      <w:r w:rsidRPr="0059187F">
        <w:rPr>
          <w:rFonts w:ascii="Century Gothic" w:hAnsi="Century Gothic"/>
        </w:rPr>
        <w:t>was die Technologie-Highlights der Qualifizierung sind</w:t>
      </w:r>
      <w:r>
        <w:rPr>
          <w:rFonts w:ascii="Century Gothic" w:hAnsi="Century Gothic"/>
        </w:rPr>
        <w:t xml:space="preserve"> </w:t>
      </w:r>
      <w:r w:rsidRPr="0059187F">
        <w:rPr>
          <w:rFonts w:ascii="Century Gothic" w:hAnsi="Century Gothic"/>
        </w:rPr>
        <w:t>und an welchen</w:t>
      </w:r>
      <w:r>
        <w:rPr>
          <w:rFonts w:ascii="Century Gothic" w:hAnsi="Century Gothic"/>
        </w:rPr>
        <w:t xml:space="preserve"> </w:t>
      </w:r>
      <w:r w:rsidRPr="0059187F">
        <w:rPr>
          <w:rFonts w:ascii="Century Gothic" w:hAnsi="Century Gothic"/>
        </w:rPr>
        <w:t xml:space="preserve">Schulen </w:t>
      </w:r>
      <w:r w:rsidR="0046160C">
        <w:rPr>
          <w:rFonts w:ascii="Century Gothic" w:hAnsi="Century Gothic"/>
        </w:rPr>
        <w:t xml:space="preserve">die </w:t>
      </w:r>
      <w:r w:rsidRPr="0059187F">
        <w:rPr>
          <w:rFonts w:ascii="Century Gothic" w:hAnsi="Century Gothic"/>
        </w:rPr>
        <w:t>Zusatzqualifikation</w:t>
      </w:r>
      <w:r>
        <w:rPr>
          <w:rFonts w:ascii="Century Gothic" w:hAnsi="Century Gothic"/>
        </w:rPr>
        <w:t xml:space="preserve"> </w:t>
      </w:r>
      <w:r w:rsidR="0046160C">
        <w:rPr>
          <w:rFonts w:ascii="Century Gothic" w:hAnsi="Century Gothic"/>
        </w:rPr>
        <w:t>„</w:t>
      </w:r>
      <w:r w:rsidRPr="0059187F">
        <w:rPr>
          <w:rFonts w:ascii="Century Gothic" w:hAnsi="Century Gothic"/>
        </w:rPr>
        <w:t>Digitale Fertigungsprozesse</w:t>
      </w:r>
      <w:r w:rsidR="0046160C">
        <w:rPr>
          <w:rFonts w:ascii="Century Gothic" w:hAnsi="Century Gothic"/>
        </w:rPr>
        <w:t>“</w:t>
      </w:r>
      <w:r w:rsidRPr="0059187F">
        <w:rPr>
          <w:rFonts w:ascii="Century Gothic" w:hAnsi="Century Gothic"/>
        </w:rPr>
        <w:t xml:space="preserve"> </w:t>
      </w:r>
      <w:r w:rsidR="0046160C">
        <w:rPr>
          <w:rFonts w:ascii="Century Gothic" w:hAnsi="Century Gothic"/>
        </w:rPr>
        <w:t xml:space="preserve">bereits umgesetzt wird </w:t>
      </w:r>
      <w:r w:rsidRPr="0059187F">
        <w:rPr>
          <w:rFonts w:ascii="Century Gothic" w:hAnsi="Century Gothic"/>
        </w:rPr>
        <w:t>– das</w:t>
      </w:r>
      <w:r>
        <w:rPr>
          <w:rFonts w:ascii="Century Gothic" w:hAnsi="Century Gothic"/>
        </w:rPr>
        <w:t xml:space="preserve"> </w:t>
      </w:r>
      <w:r w:rsidRPr="0059187F">
        <w:rPr>
          <w:rFonts w:ascii="Century Gothic" w:hAnsi="Century Gothic"/>
        </w:rPr>
        <w:t xml:space="preserve">und vieles mehr erfahren </w:t>
      </w:r>
      <w:r w:rsidR="0046160C">
        <w:rPr>
          <w:rFonts w:ascii="Century Gothic" w:hAnsi="Century Gothic"/>
        </w:rPr>
        <w:t>Besucher</w:t>
      </w:r>
      <w:r w:rsidR="00BD70A3">
        <w:rPr>
          <w:rFonts w:ascii="Century Gothic" w:hAnsi="Century Gothic"/>
        </w:rPr>
        <w:t>, vorrangig Lehrer und Ausbilder,</w:t>
      </w:r>
      <w:r w:rsidRPr="0059187F">
        <w:rPr>
          <w:rFonts w:ascii="Century Gothic" w:hAnsi="Century Gothic"/>
        </w:rPr>
        <w:t xml:space="preserve"> auf dem virtuellen Messestand</w:t>
      </w:r>
      <w:r>
        <w:rPr>
          <w:rFonts w:ascii="Century Gothic" w:hAnsi="Century Gothic"/>
        </w:rPr>
        <w:t xml:space="preserve"> </w:t>
      </w:r>
      <w:r w:rsidRPr="0059187F">
        <w:rPr>
          <w:rFonts w:ascii="Century Gothic" w:hAnsi="Century Gothic"/>
        </w:rPr>
        <w:t>der Nachwuchsstiftung Maschinenbau</w:t>
      </w:r>
      <w:r w:rsidR="0046160C">
        <w:rPr>
          <w:rFonts w:ascii="Century Gothic" w:hAnsi="Century Gothic"/>
        </w:rPr>
        <w:t xml:space="preserve">. </w:t>
      </w:r>
    </w:p>
    <w:p w14:paraId="5E374620" w14:textId="098A2E24" w:rsidR="00D27D19" w:rsidRDefault="00D27D19" w:rsidP="0059187F">
      <w:pPr>
        <w:spacing w:after="0" w:line="360" w:lineRule="auto"/>
        <w:ind w:right="990"/>
        <w:rPr>
          <w:rFonts w:ascii="Century Gothic" w:hAnsi="Century Gothic"/>
        </w:rPr>
      </w:pPr>
    </w:p>
    <w:p w14:paraId="3514309D" w14:textId="05D37637" w:rsidR="00BC6490" w:rsidRPr="0046160C" w:rsidRDefault="0046160C" w:rsidP="0059187F">
      <w:pPr>
        <w:spacing w:after="0" w:line="360" w:lineRule="auto"/>
        <w:ind w:right="990"/>
        <w:rPr>
          <w:rFonts w:ascii="Century Gothic" w:hAnsi="Century Gothic"/>
          <w:b/>
          <w:bCs/>
        </w:rPr>
      </w:pPr>
      <w:r w:rsidRPr="0046160C">
        <w:rPr>
          <w:rFonts w:ascii="Century Gothic" w:hAnsi="Century Gothic"/>
          <w:b/>
          <w:bCs/>
        </w:rPr>
        <w:t xml:space="preserve">Web-Sessions sind etabliertes Format </w:t>
      </w:r>
    </w:p>
    <w:p w14:paraId="42814F4A" w14:textId="58BED0CC" w:rsidR="00DB51D7" w:rsidRDefault="006870DC" w:rsidP="006870DC">
      <w:pPr>
        <w:spacing w:after="0" w:line="360" w:lineRule="auto"/>
        <w:ind w:right="990"/>
        <w:rPr>
          <w:rFonts w:ascii="Century Gothic" w:hAnsi="Century Gothic"/>
        </w:rPr>
      </w:pPr>
      <w:r>
        <w:rPr>
          <w:rFonts w:ascii="Century Gothic" w:hAnsi="Century Gothic"/>
        </w:rPr>
        <w:t>Bisher hat der VDW seit Juni vergangenen Jahres über 170 Web-Sessions mit Erfolg veranstaltet. Das Konzept hat sich bewährt und funktioniert sowohl für Referenten als auch die Teilnehmer tadellos. Deshalb bietet die METAV digital</w:t>
      </w:r>
      <w:r w:rsidR="00BD70A3">
        <w:rPr>
          <w:rFonts w:ascii="Century Gothic" w:hAnsi="Century Gothic"/>
        </w:rPr>
        <w:t xml:space="preserve"> den Ausstellern</w:t>
      </w:r>
      <w:r>
        <w:rPr>
          <w:rFonts w:ascii="Century Gothic" w:hAnsi="Century Gothic"/>
        </w:rPr>
        <w:t xml:space="preserve"> neben den 3D-Messeständen </w:t>
      </w:r>
      <w:r w:rsidR="00BD70A3">
        <w:rPr>
          <w:rFonts w:ascii="Century Gothic" w:hAnsi="Century Gothic"/>
        </w:rPr>
        <w:t xml:space="preserve">die </w:t>
      </w:r>
      <w:r>
        <w:rPr>
          <w:rFonts w:ascii="Century Gothic" w:hAnsi="Century Gothic"/>
        </w:rPr>
        <w:t>Web-Sessions</w:t>
      </w:r>
      <w:r w:rsidR="00BD70A3">
        <w:rPr>
          <w:rFonts w:ascii="Century Gothic" w:hAnsi="Century Gothic"/>
        </w:rPr>
        <w:t xml:space="preserve"> als </w:t>
      </w:r>
      <w:r w:rsidR="00BD70A3">
        <w:rPr>
          <w:rFonts w:ascii="Century Gothic" w:hAnsi="Century Gothic"/>
        </w:rPr>
        <w:lastRenderedPageBreak/>
        <w:t xml:space="preserve">weitere Bühne </w:t>
      </w:r>
      <w:r>
        <w:rPr>
          <w:rFonts w:ascii="Century Gothic" w:hAnsi="Century Gothic"/>
        </w:rPr>
        <w:t xml:space="preserve">an. Die Besucher erwartet an den vier Messetagen ein straffes Programm mit rund 35 Vorträgen. Dabei wir des um </w:t>
      </w:r>
      <w:r w:rsidRPr="006870DC">
        <w:rPr>
          <w:rFonts w:ascii="Century Gothic" w:hAnsi="Century Gothic"/>
        </w:rPr>
        <w:t>Automatisierung und Handhabung</w:t>
      </w:r>
      <w:r>
        <w:rPr>
          <w:rFonts w:ascii="Century Gothic" w:hAnsi="Century Gothic"/>
        </w:rPr>
        <w:t xml:space="preserve">, </w:t>
      </w:r>
      <w:r w:rsidRPr="006870DC">
        <w:rPr>
          <w:rFonts w:ascii="Century Gothic" w:hAnsi="Century Gothic"/>
        </w:rPr>
        <w:t>Dienstleistungen</w:t>
      </w:r>
      <w:r>
        <w:rPr>
          <w:rFonts w:ascii="Century Gothic" w:hAnsi="Century Gothic"/>
        </w:rPr>
        <w:t xml:space="preserve">, </w:t>
      </w:r>
      <w:r w:rsidRPr="006870DC">
        <w:rPr>
          <w:rFonts w:ascii="Century Gothic" w:hAnsi="Century Gothic"/>
        </w:rPr>
        <w:t>Digitalisierung</w:t>
      </w:r>
      <w:r>
        <w:rPr>
          <w:rFonts w:ascii="Century Gothic" w:hAnsi="Century Gothic"/>
        </w:rPr>
        <w:t xml:space="preserve">, </w:t>
      </w:r>
      <w:r w:rsidRPr="006870DC">
        <w:rPr>
          <w:rFonts w:ascii="Century Gothic" w:hAnsi="Century Gothic"/>
        </w:rPr>
        <w:t>Komponenten und Zubehör</w:t>
      </w:r>
      <w:r>
        <w:rPr>
          <w:rFonts w:ascii="Century Gothic" w:hAnsi="Century Gothic"/>
        </w:rPr>
        <w:t xml:space="preserve">, </w:t>
      </w:r>
      <w:r w:rsidRPr="006870DC">
        <w:rPr>
          <w:rFonts w:ascii="Century Gothic" w:hAnsi="Century Gothic"/>
        </w:rPr>
        <w:t>Präzisionswerkzeuge</w:t>
      </w:r>
      <w:r>
        <w:rPr>
          <w:rFonts w:ascii="Century Gothic" w:hAnsi="Century Gothic"/>
        </w:rPr>
        <w:t xml:space="preserve">, </w:t>
      </w:r>
      <w:r w:rsidRPr="006870DC">
        <w:rPr>
          <w:rFonts w:ascii="Century Gothic" w:hAnsi="Century Gothic"/>
        </w:rPr>
        <w:t>Software</w:t>
      </w:r>
      <w:r w:rsidR="00BD70A3">
        <w:rPr>
          <w:rFonts w:ascii="Century Gothic" w:hAnsi="Century Gothic"/>
        </w:rPr>
        <w:t xml:space="preserve">, </w:t>
      </w:r>
      <w:r w:rsidRPr="006870DC">
        <w:rPr>
          <w:rFonts w:ascii="Century Gothic" w:hAnsi="Century Gothic"/>
        </w:rPr>
        <w:t>Steuerungen und Sensorik</w:t>
      </w:r>
      <w:r w:rsidR="00DB51D7">
        <w:rPr>
          <w:rFonts w:ascii="Century Gothic" w:hAnsi="Century Gothic"/>
        </w:rPr>
        <w:t xml:space="preserve">, </w:t>
      </w:r>
      <w:r w:rsidRPr="006870DC">
        <w:rPr>
          <w:rFonts w:ascii="Century Gothic" w:hAnsi="Century Gothic"/>
        </w:rPr>
        <w:t>Werkzeugmaschinen und Systeme</w:t>
      </w:r>
      <w:r>
        <w:rPr>
          <w:rFonts w:ascii="Century Gothic" w:hAnsi="Century Gothic"/>
        </w:rPr>
        <w:t xml:space="preserve"> </w:t>
      </w:r>
      <w:r w:rsidR="00DB51D7">
        <w:rPr>
          <w:rFonts w:ascii="Century Gothic" w:hAnsi="Century Gothic"/>
        </w:rPr>
        <w:t xml:space="preserve">sowie umati </w:t>
      </w:r>
      <w:r>
        <w:rPr>
          <w:rFonts w:ascii="Century Gothic" w:hAnsi="Century Gothic"/>
        </w:rPr>
        <w:t xml:space="preserve">gehen. Nach jedem 20minütigen Vortrag können die Teilnehmer zehn Minuten Fragen stellen und Themen diskutieren. Darüber hinaus können sie im Nachgang Termine vereinbaren und bilateral mit den Referenten in Kontakt treten. </w:t>
      </w:r>
    </w:p>
    <w:p w14:paraId="22DE64A7" w14:textId="77777777" w:rsidR="00DB51D7" w:rsidRDefault="00DB51D7" w:rsidP="006870DC">
      <w:pPr>
        <w:spacing w:after="0" w:line="360" w:lineRule="auto"/>
        <w:ind w:right="990"/>
        <w:rPr>
          <w:rFonts w:ascii="Century Gothic" w:hAnsi="Century Gothic"/>
        </w:rPr>
      </w:pPr>
    </w:p>
    <w:p w14:paraId="417F530C" w14:textId="1B8E2AE2" w:rsidR="0046160C" w:rsidRDefault="00DB51D7" w:rsidP="006870DC">
      <w:pPr>
        <w:spacing w:after="0" w:line="360" w:lineRule="auto"/>
        <w:ind w:right="990"/>
        <w:rPr>
          <w:rFonts w:ascii="Century Gothic" w:hAnsi="Century Gothic"/>
        </w:rPr>
      </w:pPr>
      <w:r>
        <w:rPr>
          <w:rFonts w:ascii="Century Gothic" w:hAnsi="Century Gothic"/>
        </w:rPr>
        <w:t xml:space="preserve">„Einfacher und effizienter als mit einem Besuch der METAV digital können sich Fertigungsexperten nicht auf den neuesten </w:t>
      </w:r>
      <w:r w:rsidR="00C82C64">
        <w:rPr>
          <w:rFonts w:ascii="Century Gothic" w:hAnsi="Century Gothic"/>
        </w:rPr>
        <w:t>Stand der Produktionslösungen</w:t>
      </w:r>
      <w:r>
        <w:rPr>
          <w:rFonts w:ascii="Century Gothic" w:hAnsi="Century Gothic"/>
        </w:rPr>
        <w:t xml:space="preserve"> bringen“, </w:t>
      </w:r>
      <w:r w:rsidR="00BD70A3">
        <w:rPr>
          <w:rFonts w:ascii="Century Gothic" w:hAnsi="Century Gothic"/>
        </w:rPr>
        <w:t xml:space="preserve">fasst </w:t>
      </w:r>
      <w:r>
        <w:rPr>
          <w:rFonts w:ascii="Century Gothic" w:hAnsi="Century Gothic"/>
        </w:rPr>
        <w:t>Schäfer vom VDW</w:t>
      </w:r>
      <w:r w:rsidR="00BD70A3">
        <w:rPr>
          <w:rFonts w:ascii="Century Gothic" w:hAnsi="Century Gothic"/>
        </w:rPr>
        <w:t xml:space="preserve"> den Vorteil </w:t>
      </w:r>
      <w:r w:rsidR="00C82C64">
        <w:rPr>
          <w:rFonts w:ascii="Century Gothic" w:hAnsi="Century Gothic"/>
        </w:rPr>
        <w:t xml:space="preserve">für </w:t>
      </w:r>
      <w:r w:rsidR="00BD70A3">
        <w:rPr>
          <w:rFonts w:ascii="Century Gothic" w:hAnsi="Century Gothic"/>
        </w:rPr>
        <w:t>METAV-Besucher zusammen</w:t>
      </w:r>
      <w:r>
        <w:rPr>
          <w:rFonts w:ascii="Century Gothic" w:hAnsi="Century Gothic"/>
        </w:rPr>
        <w:t xml:space="preserve">. „Unser Anspruch ist es, ein möglichst reales Messeerlebnis im Netz abzubilden und unseren Kunden, Besuchern wie Ausstellern, damit auch den Nutzen einer Präsenzveranstaltung zu </w:t>
      </w:r>
      <w:r w:rsidR="00C82C64">
        <w:rPr>
          <w:rFonts w:ascii="Century Gothic" w:hAnsi="Century Gothic"/>
        </w:rPr>
        <w:t>vermittel</w:t>
      </w:r>
      <w:r>
        <w:rPr>
          <w:rFonts w:ascii="Century Gothic" w:hAnsi="Century Gothic"/>
        </w:rPr>
        <w:t xml:space="preserve">n“, betont er </w:t>
      </w:r>
      <w:r w:rsidR="00BD70A3">
        <w:rPr>
          <w:rFonts w:ascii="Century Gothic" w:hAnsi="Century Gothic"/>
        </w:rPr>
        <w:t>abschließend</w:t>
      </w:r>
      <w:r>
        <w:rPr>
          <w:rFonts w:ascii="Century Gothic" w:hAnsi="Century Gothic"/>
        </w:rPr>
        <w:t>.</w:t>
      </w:r>
    </w:p>
    <w:p w14:paraId="4F6DB311" w14:textId="77777777" w:rsidR="006870DC" w:rsidRDefault="006870DC" w:rsidP="0059187F">
      <w:pPr>
        <w:spacing w:after="0" w:line="360" w:lineRule="auto"/>
        <w:ind w:right="990"/>
        <w:rPr>
          <w:rFonts w:ascii="Century Gothic" w:hAnsi="Century Gothic"/>
        </w:rPr>
      </w:pPr>
    </w:p>
    <w:p w14:paraId="2092DDF5" w14:textId="1B35533A" w:rsidR="00BC6490" w:rsidRPr="00BC6490" w:rsidRDefault="00BC6490" w:rsidP="00BC6490">
      <w:pPr>
        <w:spacing w:after="0" w:line="360" w:lineRule="auto"/>
        <w:ind w:right="990"/>
        <w:rPr>
          <w:rFonts w:ascii="Century Gothic" w:hAnsi="Century Gothic"/>
        </w:rPr>
      </w:pPr>
      <w:r>
        <w:rPr>
          <w:rFonts w:ascii="Century Gothic" w:hAnsi="Century Gothic"/>
        </w:rPr>
        <w:t xml:space="preserve">Weitere Informationen und Bilder finden Sie im Internet unter </w:t>
      </w:r>
      <w:r>
        <w:rPr>
          <w:rFonts w:ascii="Century Gothic" w:hAnsi="Century Gothic"/>
        </w:rPr>
        <w:br/>
      </w:r>
      <w:hyperlink r:id="rId8" w:history="1">
        <w:r w:rsidRPr="00BC6490">
          <w:rPr>
            <w:rStyle w:val="Hyperlink"/>
            <w:rFonts w:ascii="Century Gothic" w:hAnsi="Century Gothic"/>
            <w:b/>
            <w:bCs/>
          </w:rPr>
          <w:t>www.metav</w:t>
        </w:r>
        <w:r w:rsidRPr="0011385A">
          <w:rPr>
            <w:rStyle w:val="Hyperlink"/>
            <w:rFonts w:ascii="Century Gothic" w:hAnsi="Century Gothic"/>
            <w:b/>
            <w:bCs/>
          </w:rPr>
          <w:t>-digital</w:t>
        </w:r>
        <w:r w:rsidRPr="00BC6490">
          <w:rPr>
            <w:rStyle w:val="Hyperlink"/>
            <w:rFonts w:ascii="Century Gothic" w:hAnsi="Century Gothic"/>
            <w:b/>
            <w:bCs/>
          </w:rPr>
          <w:t>.</w:t>
        </w:r>
        <w:r w:rsidRPr="0011385A">
          <w:rPr>
            <w:rStyle w:val="Hyperlink"/>
            <w:rFonts w:ascii="Century Gothic" w:hAnsi="Century Gothic"/>
            <w:b/>
            <w:bCs/>
          </w:rPr>
          <w:t>de/medien</w:t>
        </w:r>
      </w:hyperlink>
      <w:r>
        <w:rPr>
          <w:rFonts w:ascii="Century Gothic" w:hAnsi="Century Gothic"/>
          <w:b/>
          <w:bCs/>
        </w:rPr>
        <w:t xml:space="preserve">. </w:t>
      </w:r>
      <w:r w:rsidRPr="00BC6490">
        <w:rPr>
          <w:rFonts w:ascii="Century Gothic" w:hAnsi="Century Gothic"/>
        </w:rPr>
        <w:t xml:space="preserve">Dort können Sie sich auf für den Besuch </w:t>
      </w:r>
      <w:r>
        <w:rPr>
          <w:rFonts w:ascii="Century Gothic" w:hAnsi="Century Gothic"/>
        </w:rPr>
        <w:t xml:space="preserve">auf der METAV digital </w:t>
      </w:r>
      <w:r w:rsidRPr="00BC6490">
        <w:rPr>
          <w:rFonts w:ascii="Century Gothic" w:hAnsi="Century Gothic"/>
        </w:rPr>
        <w:t>registrieren. Wir freuen uns auf Ihr Kommen.</w:t>
      </w:r>
    </w:p>
    <w:p w14:paraId="2E75C59A" w14:textId="002A1C1E" w:rsidR="00BC6490" w:rsidRDefault="00BC6490" w:rsidP="0059187F">
      <w:pPr>
        <w:spacing w:after="0" w:line="360" w:lineRule="auto"/>
        <w:ind w:right="990"/>
        <w:rPr>
          <w:rFonts w:ascii="Century Gothic" w:hAnsi="Century Gothic"/>
        </w:rPr>
      </w:pPr>
    </w:p>
    <w:p w14:paraId="667434C1" w14:textId="77777777" w:rsidR="00966588" w:rsidRPr="00D44042" w:rsidRDefault="00966588" w:rsidP="00966588">
      <w:pPr>
        <w:spacing w:after="0" w:line="360" w:lineRule="auto"/>
        <w:ind w:right="990"/>
        <w:rPr>
          <w:rFonts w:ascii="Century Gothic" w:hAnsi="Century Gothic"/>
          <w:b/>
          <w:bCs/>
          <w:sz w:val="18"/>
          <w:szCs w:val="18"/>
        </w:rPr>
      </w:pPr>
      <w:r w:rsidRPr="00D44042">
        <w:rPr>
          <w:rFonts w:ascii="Century Gothic" w:hAnsi="Century Gothic"/>
          <w:b/>
          <w:bCs/>
          <w:sz w:val="18"/>
          <w:szCs w:val="18"/>
        </w:rPr>
        <w:t>Hintergrund</w:t>
      </w:r>
    </w:p>
    <w:p w14:paraId="3BECAD81" w14:textId="43408DB9" w:rsidR="00D44042" w:rsidRDefault="00966588" w:rsidP="00D44042">
      <w:pPr>
        <w:spacing w:after="0" w:line="240" w:lineRule="auto"/>
        <w:ind w:right="992"/>
        <w:rPr>
          <w:rFonts w:ascii="Century Gothic" w:hAnsi="Century Gothic"/>
          <w:sz w:val="18"/>
          <w:szCs w:val="18"/>
        </w:rPr>
      </w:pPr>
      <w:r w:rsidRPr="00966588">
        <w:rPr>
          <w:rFonts w:ascii="Century Gothic" w:hAnsi="Century Gothic"/>
          <w:sz w:val="18"/>
          <w:szCs w:val="18"/>
        </w:rPr>
        <w:t xml:space="preserve">Die METAV digital 2021 findet vom 23. bis 26. März unter dem Motto Netzwerken einfach dreifach statt. Sie ersetzt die METAV reloaded 2020, die im Dezember vergangenen Jahres als Präsenzveranstaltung abgesagt werden musste. Die METAV digital ist eine der ersten Messen für die Metallbearbeitung in Deutschland seit Herbst 2019.  Sie steht ab sofort allen Ausstellern offen, auch wenn sie bisher nicht zur METAV angemeldet waren. Die Digitalausgabe besteht aus drei Teilen, der Virtual Exhibition, einem intelligenten Matchmaking und den Web-Sessions. Sie zeigt das komplette Spektrum der Fertigungstechnik. Schwerpunkte sind Werkzeugmaschinen, Werkzeuge, Zubehör, Messtechnik, Oberflächen- und Computertechnik für die Metallbearbeitung, Software, Maschinen und Systeme für die additive Fertigung, Produktionssysteme und Komponenten für die Medizintechnik. Detaillierte Informationen, Angebote und Anmeldeunterlagen finden Interessenten im Internet unter </w:t>
      </w:r>
      <w:hyperlink r:id="rId9" w:history="1">
        <w:r w:rsidR="00D44042" w:rsidRPr="00C81536">
          <w:rPr>
            <w:rStyle w:val="Hyperlink"/>
            <w:rFonts w:ascii="Century Gothic" w:hAnsi="Century Gothic"/>
            <w:sz w:val="18"/>
            <w:szCs w:val="18"/>
          </w:rPr>
          <w:t>https://www.metav-digital.de</w:t>
        </w:r>
      </w:hyperlink>
      <w:r w:rsidRPr="00966588">
        <w:rPr>
          <w:rFonts w:ascii="Century Gothic" w:hAnsi="Century Gothic"/>
          <w:sz w:val="18"/>
          <w:szCs w:val="18"/>
        </w:rPr>
        <w:t>,</w:t>
      </w:r>
    </w:p>
    <w:p w14:paraId="27ADFA44" w14:textId="77777777" w:rsidR="00D44042" w:rsidRDefault="00D44042" w:rsidP="00D44042">
      <w:pPr>
        <w:spacing w:after="0" w:line="240" w:lineRule="auto"/>
        <w:ind w:right="992"/>
        <w:rPr>
          <w:rFonts w:ascii="Century Gothic" w:hAnsi="Century Gothic"/>
          <w:sz w:val="18"/>
          <w:szCs w:val="18"/>
        </w:rPr>
      </w:pPr>
    </w:p>
    <w:p w14:paraId="7C139E94" w14:textId="77777777" w:rsidR="00D44042" w:rsidRDefault="00D44042" w:rsidP="00D44042">
      <w:pPr>
        <w:spacing w:after="0" w:line="240" w:lineRule="auto"/>
        <w:ind w:right="992"/>
        <w:rPr>
          <w:rFonts w:ascii="Century Gothic" w:hAnsi="Century Gothic"/>
          <w:sz w:val="18"/>
          <w:szCs w:val="18"/>
        </w:rPr>
      </w:pPr>
    </w:p>
    <w:p w14:paraId="61773171" w14:textId="77777777" w:rsidR="00D44042" w:rsidRDefault="00D44042" w:rsidP="00D44042">
      <w:pPr>
        <w:spacing w:after="0" w:line="240" w:lineRule="auto"/>
        <w:ind w:right="992"/>
        <w:rPr>
          <w:rFonts w:ascii="Century Gothic" w:hAnsi="Century Gothic"/>
        </w:rPr>
      </w:pPr>
      <w:r>
        <w:rPr>
          <w:rFonts w:ascii="Century Gothic" w:hAnsi="Century Gothic"/>
        </w:rPr>
        <w:t>Bilder</w:t>
      </w:r>
    </w:p>
    <w:p w14:paraId="4C628998" w14:textId="4CB1DD3F" w:rsidR="00D44042" w:rsidRDefault="00D44042" w:rsidP="00D44042">
      <w:pPr>
        <w:spacing w:after="0" w:line="240" w:lineRule="auto"/>
        <w:ind w:right="992"/>
        <w:rPr>
          <w:rFonts w:ascii="Century Gothic" w:hAnsi="Century Gothic"/>
        </w:rPr>
      </w:pPr>
      <w:r>
        <w:rPr>
          <w:rFonts w:ascii="Century Gothic" w:hAnsi="Century Gothic"/>
        </w:rPr>
        <w:t>Dr. Wilfried Schäfer, VDW;</w:t>
      </w:r>
    </w:p>
    <w:p w14:paraId="66CCB20E" w14:textId="77777777" w:rsidR="00D44042" w:rsidRDefault="00D44042" w:rsidP="00BC6490">
      <w:pPr>
        <w:spacing w:after="0" w:line="360" w:lineRule="auto"/>
        <w:ind w:right="990"/>
        <w:rPr>
          <w:rFonts w:ascii="Century Gothic" w:hAnsi="Century Gothic"/>
        </w:rPr>
      </w:pPr>
    </w:p>
    <w:p w14:paraId="72FEC976" w14:textId="15B54960" w:rsidR="00BC6490" w:rsidRPr="00BC6490" w:rsidRDefault="00BC6490" w:rsidP="00BC6490">
      <w:pPr>
        <w:spacing w:after="0" w:line="360" w:lineRule="auto"/>
        <w:ind w:right="990"/>
        <w:rPr>
          <w:rFonts w:ascii="Century Gothic" w:hAnsi="Century Gothic"/>
        </w:rPr>
      </w:pPr>
      <w:r w:rsidRPr="00BC6490">
        <w:rPr>
          <w:rFonts w:ascii="Century Gothic" w:hAnsi="Century Gothic"/>
        </w:rPr>
        <w:lastRenderedPageBreak/>
        <w:t>Besuchen Sie die METAV auch über unsere Social Media Kanäle </w:t>
      </w:r>
    </w:p>
    <w:p w14:paraId="0AC87726" w14:textId="67C69582" w:rsidR="00BC6490" w:rsidRPr="00BC6490" w:rsidRDefault="00BC6490" w:rsidP="00BC6490">
      <w:pPr>
        <w:spacing w:after="0" w:line="360" w:lineRule="auto"/>
        <w:ind w:right="990"/>
        <w:rPr>
          <w:rFonts w:ascii="Century Gothic" w:hAnsi="Century Gothic"/>
        </w:rPr>
      </w:pPr>
    </w:p>
    <w:p w14:paraId="478F90D8" w14:textId="5EC518DA" w:rsidR="00BC6490" w:rsidRPr="00BC6490" w:rsidRDefault="00BC6490" w:rsidP="00BC6490">
      <w:pPr>
        <w:spacing w:after="0" w:line="360" w:lineRule="auto"/>
        <w:ind w:right="990"/>
        <w:rPr>
          <w:rFonts w:ascii="Century Gothic" w:hAnsi="Century Gothic"/>
          <w:i/>
        </w:rPr>
      </w:pPr>
      <w:r w:rsidRPr="00BC6490">
        <w:rPr>
          <w:rFonts w:ascii="Century Gothic" w:hAnsi="Century Gothic"/>
          <w:noProof/>
        </w:rPr>
        <w:drawing>
          <wp:inline distT="0" distB="0" distL="0" distR="0" wp14:anchorId="0DAE60F0" wp14:editId="75C98F75">
            <wp:extent cx="876300" cy="171450"/>
            <wp:effectExtent l="0" t="0" r="0" b="0"/>
            <wp:docPr id="9" name="Grafik 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6300" cy="171450"/>
                    </a:xfrm>
                    <a:prstGeom prst="rect">
                      <a:avLst/>
                    </a:prstGeom>
                    <a:noFill/>
                    <a:ln>
                      <a:noFill/>
                    </a:ln>
                  </pic:spPr>
                </pic:pic>
              </a:graphicData>
            </a:graphic>
          </wp:inline>
        </w:drawing>
      </w:r>
      <w:r w:rsidRPr="00BC6490">
        <w:rPr>
          <w:rFonts w:ascii="Century Gothic" w:hAnsi="Century Gothic"/>
        </w:rPr>
        <w:t xml:space="preserve">   </w:t>
      </w:r>
      <w:hyperlink r:id="rId12" w:history="1">
        <w:r w:rsidRPr="00BC6490">
          <w:rPr>
            <w:rStyle w:val="Hyperlink"/>
            <w:rFonts w:ascii="Century Gothic" w:hAnsi="Century Gothic"/>
            <w:i/>
          </w:rPr>
          <w:t>http://twitter.com/METAVonline</w:t>
        </w:r>
      </w:hyperlink>
    </w:p>
    <w:p w14:paraId="69B49678" w14:textId="77777777" w:rsidR="00BC6490" w:rsidRPr="00BC6490" w:rsidRDefault="00BC6490" w:rsidP="00BC6490">
      <w:pPr>
        <w:spacing w:after="0" w:line="360" w:lineRule="auto"/>
        <w:ind w:right="990"/>
        <w:rPr>
          <w:rFonts w:ascii="Century Gothic" w:hAnsi="Century Gothic"/>
          <w:i/>
        </w:rPr>
      </w:pPr>
      <w:r w:rsidRPr="00BC6490">
        <w:rPr>
          <w:rFonts w:ascii="Century Gothic" w:hAnsi="Century Gothic"/>
          <w:i/>
          <w:noProof/>
        </w:rPr>
        <w:drawing>
          <wp:inline distT="0" distB="0" distL="0" distR="0" wp14:anchorId="50916527" wp14:editId="74E26780">
            <wp:extent cx="276225" cy="276225"/>
            <wp:effectExtent l="0" t="0" r="952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BC6490">
        <w:rPr>
          <w:rFonts w:ascii="Century Gothic" w:hAnsi="Century Gothic"/>
          <w:i/>
        </w:rPr>
        <w:tab/>
      </w:r>
      <w:r w:rsidRPr="00BC6490">
        <w:rPr>
          <w:rFonts w:ascii="Century Gothic" w:hAnsi="Century Gothic"/>
          <w:i/>
        </w:rPr>
        <w:tab/>
        <w:t xml:space="preserve">  </w:t>
      </w:r>
      <w:r w:rsidRPr="00BC6490">
        <w:rPr>
          <w:rFonts w:ascii="Century Gothic" w:hAnsi="Century Gothic"/>
          <w:i/>
          <w:u w:val="single"/>
        </w:rPr>
        <w:t>http://facebook.com/METAV.fanpage</w:t>
      </w:r>
    </w:p>
    <w:p w14:paraId="4FFD57EE" w14:textId="77777777" w:rsidR="00BC6490" w:rsidRPr="00BC6490" w:rsidRDefault="00BC6490" w:rsidP="00BC6490">
      <w:pPr>
        <w:spacing w:after="0" w:line="360" w:lineRule="auto"/>
        <w:ind w:right="990"/>
        <w:rPr>
          <w:rFonts w:ascii="Century Gothic" w:hAnsi="Century Gothic"/>
          <w:i/>
        </w:rPr>
      </w:pPr>
      <w:r w:rsidRPr="00BC6490">
        <w:rPr>
          <w:rFonts w:ascii="Century Gothic" w:hAnsi="Century Gothic"/>
          <w:i/>
          <w:noProof/>
        </w:rPr>
        <w:drawing>
          <wp:inline distT="0" distB="0" distL="0" distR="0" wp14:anchorId="2CA98DA4" wp14:editId="7FAB9508">
            <wp:extent cx="276225" cy="276225"/>
            <wp:effectExtent l="0" t="0" r="9525"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BC6490">
        <w:rPr>
          <w:rFonts w:ascii="Century Gothic" w:hAnsi="Century Gothic"/>
          <w:i/>
        </w:rPr>
        <w:tab/>
      </w:r>
      <w:r w:rsidRPr="00BC6490">
        <w:rPr>
          <w:rFonts w:ascii="Century Gothic" w:hAnsi="Century Gothic"/>
          <w:i/>
        </w:rPr>
        <w:tab/>
        <w:t xml:space="preserve">  </w:t>
      </w:r>
      <w:hyperlink r:id="rId15" w:history="1">
        <w:r w:rsidRPr="00BC6490">
          <w:rPr>
            <w:rStyle w:val="Hyperlink"/>
            <w:rFonts w:ascii="Century Gothic" w:hAnsi="Century Gothic"/>
            <w:i/>
          </w:rPr>
          <w:t>http://www.youtube.com/metaltradefair</w:t>
        </w:r>
      </w:hyperlink>
    </w:p>
    <w:p w14:paraId="4523133D" w14:textId="77777777" w:rsidR="00BC6490" w:rsidRPr="00BC6490" w:rsidRDefault="00BC6490" w:rsidP="00BC6490">
      <w:pPr>
        <w:spacing w:after="0" w:line="360" w:lineRule="auto"/>
        <w:ind w:right="990"/>
        <w:rPr>
          <w:rFonts w:ascii="Century Gothic" w:hAnsi="Century Gothic"/>
        </w:rPr>
      </w:pPr>
      <w:r w:rsidRPr="00BC6490">
        <w:rPr>
          <w:rFonts w:ascii="Century Gothic" w:hAnsi="Century Gothic"/>
          <w:i/>
          <w:noProof/>
        </w:rPr>
        <w:drawing>
          <wp:inline distT="0" distB="0" distL="0" distR="0" wp14:anchorId="7481468B" wp14:editId="1E7C3F67">
            <wp:extent cx="276225" cy="276225"/>
            <wp:effectExtent l="0" t="0" r="9525" b="9525"/>
            <wp:docPr id="4" name="Grafik 4"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socialmedia-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BC6490">
        <w:rPr>
          <w:rFonts w:ascii="Century Gothic" w:hAnsi="Century Gothic"/>
          <w:i/>
        </w:rPr>
        <w:tab/>
      </w:r>
      <w:r w:rsidRPr="00BC6490">
        <w:rPr>
          <w:rFonts w:ascii="Century Gothic" w:hAnsi="Century Gothic"/>
          <w:i/>
        </w:rPr>
        <w:tab/>
        <w:t xml:space="preserve">  </w:t>
      </w:r>
      <w:r w:rsidRPr="00BC6490">
        <w:rPr>
          <w:rFonts w:ascii="Century Gothic" w:hAnsi="Century Gothic"/>
          <w:i/>
          <w:u w:val="single"/>
        </w:rPr>
        <w:t>https://de.industryarena.com/metav</w:t>
      </w:r>
    </w:p>
    <w:p w14:paraId="6DA5D377" w14:textId="77777777" w:rsidR="00BC6490" w:rsidRPr="00BC6490" w:rsidRDefault="00BC6490" w:rsidP="00BC6490">
      <w:pPr>
        <w:spacing w:after="0" w:line="360" w:lineRule="auto"/>
        <w:ind w:right="990"/>
        <w:rPr>
          <w:rFonts w:ascii="Century Gothic" w:hAnsi="Century Gothic"/>
        </w:rPr>
      </w:pPr>
    </w:p>
    <w:p w14:paraId="423F6F6D" w14:textId="77777777" w:rsidR="00BC6490" w:rsidRPr="0059187F" w:rsidRDefault="00BC6490" w:rsidP="0059187F">
      <w:pPr>
        <w:spacing w:after="0" w:line="360" w:lineRule="auto"/>
        <w:ind w:right="990"/>
        <w:rPr>
          <w:rFonts w:ascii="Century Gothic" w:hAnsi="Century Gothic"/>
        </w:rPr>
      </w:pPr>
    </w:p>
    <w:sectPr w:rsidR="00BC6490" w:rsidRPr="0059187F" w:rsidSect="00A50A65">
      <w:headerReference w:type="even" r:id="rId17"/>
      <w:headerReference w:type="default" r:id="rId18"/>
      <w:footerReference w:type="even" r:id="rId19"/>
      <w:footerReference w:type="default" r:id="rId20"/>
      <w:headerReference w:type="first" r:id="rId21"/>
      <w:footerReference w:type="first" r:id="rId22"/>
      <w:type w:val="continuous"/>
      <w:pgSz w:w="11906" w:h="16838" w:code="9"/>
      <w:pgMar w:top="1871" w:right="1276" w:bottom="2268" w:left="1418" w:header="851" w:footer="51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5B6A8B" w14:textId="77777777" w:rsidR="00135E45" w:rsidRDefault="00135E45">
      <w:pPr>
        <w:spacing w:after="0" w:line="240" w:lineRule="auto"/>
      </w:pPr>
      <w:r>
        <w:separator/>
      </w:r>
    </w:p>
  </w:endnote>
  <w:endnote w:type="continuationSeparator" w:id="0">
    <w:p w14:paraId="015FF757" w14:textId="77777777" w:rsidR="00135E45" w:rsidRDefault="00135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9041A" w14:textId="77777777" w:rsidR="00930F49" w:rsidRDefault="00930F4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B6A7D" w14:textId="77777777" w:rsidR="00930F49" w:rsidRDefault="00930F4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CE5EA" w14:textId="77777777" w:rsidR="00C356A8" w:rsidRDefault="00C356A8">
    <w:pPr>
      <w:spacing w:after="0" w:line="240" w:lineRule="auto"/>
    </w:pPr>
  </w:p>
  <w:p w14:paraId="37AD4283" w14:textId="77777777" w:rsidR="005B59FC" w:rsidRDefault="00250745" w:rsidP="00250745">
    <w:pPr>
      <w:pStyle w:val="vdwFusszeile1"/>
      <w:spacing w:before="720"/>
      <w:ind w:left="-142" w:right="-286"/>
    </w:pPr>
    <w:r w:rsidRPr="00AC535D">
      <w:rPr>
        <w:vanish w:val="0"/>
        <w:lang w:val="en-US" w:eastAsia="en-US"/>
      </w:rPr>
      <w:drawing>
        <wp:inline distT="0" distB="0" distL="0" distR="0" wp14:anchorId="156A9F86" wp14:editId="36769619">
          <wp:extent cx="6090984" cy="985678"/>
          <wp:effectExtent l="0" t="0" r="508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v-Fuss_12_15.jpg"/>
                  <pic:cNvPicPr/>
                </pic:nvPicPr>
                <pic:blipFill>
                  <a:blip r:embed="rId1" r:link="rId2">
                    <a:extLst>
                      <a:ext uri="{28A0092B-C50C-407E-A947-70E740481C1C}">
                        <a14:useLocalDpi xmlns:a14="http://schemas.microsoft.com/office/drawing/2010/main" val="0"/>
                      </a:ext>
                    </a:extLst>
                  </a:blip>
                  <a:stretch>
                    <a:fillRect/>
                  </a:stretch>
                </pic:blipFill>
                <pic:spPr bwMode="auto">
                  <a:xfrm>
                    <a:off x="0" y="0"/>
                    <a:ext cx="6090984" cy="985678"/>
                  </a:xfrm>
                  <a:prstGeom prst="rect">
                    <a:avLst/>
                  </a:prstGeom>
                  <a:ln>
                    <a:noFill/>
                  </a:ln>
                  <a:effectLst>
                    <a:glow>
                      <a:schemeClr val="accent1">
                        <a:alpha val="40000"/>
                      </a:schemeClr>
                    </a:glow>
                  </a:effectLst>
                  <a:extLst>
                    <a:ext uri="{53640926-AAD7-44D8-BBD7-CCE9431645EC}">
                      <a14:shadowObscured xmlns:a14="http://schemas.microsoft.com/office/drawing/2010/main"/>
                    </a:ext>
                  </a:extLst>
                </pic:spPr>
              </pic:pic>
            </a:graphicData>
          </a:graphic>
        </wp:inline>
      </w:drawing>
    </w:r>
  </w:p>
  <w:p w14:paraId="0CDD62C6" w14:textId="77777777" w:rsidR="00C356A8" w:rsidRDefault="00C356A8">
    <w:pPr>
      <w:pStyle w:val="Fuzeile"/>
      <w:rPr>
        <w:rFonts w:ascii="Century Gothic" w:hAnsi="Century Gothic"/>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468D55" w14:textId="77777777" w:rsidR="00135E45" w:rsidRDefault="00135E45">
      <w:pPr>
        <w:spacing w:after="0" w:line="240" w:lineRule="auto"/>
      </w:pPr>
      <w:r>
        <w:separator/>
      </w:r>
    </w:p>
  </w:footnote>
  <w:footnote w:type="continuationSeparator" w:id="0">
    <w:p w14:paraId="229215E9" w14:textId="77777777" w:rsidR="00135E45" w:rsidRDefault="00135E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78D4A" w14:textId="77777777" w:rsidR="00930F49" w:rsidRDefault="00930F4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DFCEC" w14:textId="7887E19C" w:rsidR="00C356A8" w:rsidRDefault="00DC7BDC">
    <w:pPr>
      <w:pStyle w:val="Kopfzeile"/>
      <w:rPr>
        <w:rFonts w:ascii="Century Gothic" w:hAnsi="Century Gothic"/>
      </w:rPr>
    </w:pPr>
    <w:r>
      <w:rPr>
        <w:rFonts w:ascii="Century Gothic" w:hAnsi="Century Gothic"/>
      </w:rPr>
      <w:t xml:space="preserve">Seite </w:t>
    </w:r>
    <w:r>
      <w:rPr>
        <w:rFonts w:ascii="Century Gothic" w:hAnsi="Century Gothic"/>
        <w:bCs/>
      </w:rPr>
      <w:fldChar w:fldCharType="begin"/>
    </w:r>
    <w:r>
      <w:rPr>
        <w:rFonts w:ascii="Century Gothic" w:hAnsi="Century Gothic"/>
        <w:bCs/>
      </w:rPr>
      <w:instrText>PAGE  \* Arabic  \* MERGEFORMAT</w:instrText>
    </w:r>
    <w:r>
      <w:rPr>
        <w:rFonts w:ascii="Century Gothic" w:hAnsi="Century Gothic"/>
        <w:bCs/>
      </w:rPr>
      <w:fldChar w:fldCharType="separate"/>
    </w:r>
    <w:r w:rsidR="00D7410E">
      <w:rPr>
        <w:rFonts w:ascii="Century Gothic" w:hAnsi="Century Gothic"/>
        <w:bCs/>
        <w:noProof/>
      </w:rPr>
      <w:t>2</w:t>
    </w:r>
    <w:r>
      <w:rPr>
        <w:rFonts w:ascii="Century Gothic" w:hAnsi="Century Gothic"/>
        <w:bCs/>
      </w:rPr>
      <w:fldChar w:fldCharType="end"/>
    </w:r>
    <w:r>
      <w:rPr>
        <w:rFonts w:ascii="Century Gothic" w:hAnsi="Century Gothic"/>
      </w:rPr>
      <w:t xml:space="preserve"> / </w:t>
    </w:r>
    <w:r>
      <w:rPr>
        <w:rFonts w:ascii="Century Gothic" w:hAnsi="Century Gothic"/>
        <w:bCs/>
      </w:rPr>
      <w:fldChar w:fldCharType="begin"/>
    </w:r>
    <w:r>
      <w:rPr>
        <w:rFonts w:ascii="Century Gothic" w:hAnsi="Century Gothic"/>
        <w:bCs/>
      </w:rPr>
      <w:instrText>NUMPAGES  \* Arabic  \* MERGEFORMAT</w:instrText>
    </w:r>
    <w:r>
      <w:rPr>
        <w:rFonts w:ascii="Century Gothic" w:hAnsi="Century Gothic"/>
        <w:bCs/>
      </w:rPr>
      <w:fldChar w:fldCharType="separate"/>
    </w:r>
    <w:r w:rsidR="00D7410E">
      <w:rPr>
        <w:rFonts w:ascii="Century Gothic" w:hAnsi="Century Gothic"/>
        <w:bCs/>
        <w:noProof/>
      </w:rPr>
      <w:t>2</w:t>
    </w:r>
    <w:r>
      <w:rPr>
        <w:rFonts w:ascii="Century Gothic" w:hAnsi="Century Gothic"/>
        <w:bCs/>
      </w:rPr>
      <w:fldChar w:fldCharType="end"/>
    </w:r>
    <w:r>
      <w:rPr>
        <w:rFonts w:ascii="Century Gothic" w:hAnsi="Century Gothic"/>
        <w:bCs/>
      </w:rPr>
      <w:t xml:space="preserve">  </w:t>
    </w:r>
    <w:r>
      <w:rPr>
        <w:rFonts w:ascii="Century Gothic" w:hAnsi="Century Gothic"/>
        <w:bCs/>
      </w:rPr>
      <w:sym w:font="Wingdings" w:char="F09F"/>
    </w:r>
    <w:r>
      <w:rPr>
        <w:rFonts w:ascii="Century Gothic" w:hAnsi="Century Gothic"/>
        <w:bCs/>
      </w:rPr>
      <w:t xml:space="preserve">  METAV 20</w:t>
    </w:r>
    <w:r w:rsidR="007B1A9C">
      <w:rPr>
        <w:rFonts w:ascii="Century Gothic" w:hAnsi="Century Gothic"/>
        <w:bCs/>
      </w:rPr>
      <w:t>2</w:t>
    </w:r>
    <w:r w:rsidR="00150D4C">
      <w:rPr>
        <w:rFonts w:ascii="Century Gothic" w:hAnsi="Century Gothic"/>
        <w:bCs/>
      </w:rPr>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9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927"/>
      <w:gridCol w:w="4740"/>
    </w:tblGrid>
    <w:tr w:rsidR="00C356A8" w:rsidRPr="007B1A9C" w14:paraId="08B0B028" w14:textId="77777777">
      <w:trPr>
        <w:cantSplit/>
        <w:trHeight w:hRule="exact" w:val="1701"/>
      </w:trPr>
      <w:tc>
        <w:tcPr>
          <w:tcW w:w="4927" w:type="dxa"/>
        </w:tcPr>
        <w:p w14:paraId="38111E0C" w14:textId="77777777" w:rsidR="00C356A8" w:rsidRPr="007B1A9C" w:rsidRDefault="00C356A8">
          <w:pPr>
            <w:pStyle w:val="Kopfzeile"/>
            <w:rPr>
              <w:rFonts w:ascii="Century Gothic" w:hAnsi="Century Gothic"/>
            </w:rPr>
          </w:pPr>
        </w:p>
      </w:tc>
      <w:tc>
        <w:tcPr>
          <w:tcW w:w="4740" w:type="dxa"/>
        </w:tcPr>
        <w:p w14:paraId="03BA8037" w14:textId="77777777" w:rsidR="00C356A8" w:rsidRPr="007B1A9C" w:rsidRDefault="00647A3D" w:rsidP="00930F49">
          <w:pPr>
            <w:pStyle w:val="vdwKopfzeile1"/>
            <w:tabs>
              <w:tab w:val="clear" w:pos="4536"/>
              <w:tab w:val="center" w:pos="4405"/>
            </w:tabs>
            <w:ind w:right="117"/>
            <w:rPr>
              <w:vanish w:val="0"/>
            </w:rPr>
          </w:pPr>
          <w:r w:rsidRPr="007B1A9C">
            <w:rPr>
              <w:noProof/>
              <w:vanish w:val="0"/>
              <w:lang w:val="en-US"/>
            </w:rPr>
            <w:drawing>
              <wp:inline distT="0" distB="0" distL="0" distR="0" wp14:anchorId="56AE7442" wp14:editId="7DAEF4B2">
                <wp:extent cx="2598395" cy="710603"/>
                <wp:effectExtent l="0" t="0" r="5715"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RZPDF.jpg"/>
                        <pic:cNvPicPr/>
                      </pic:nvPicPr>
                      <pic:blipFill>
                        <a:blip r:embed="rId1">
                          <a:extLst>
                            <a:ext uri="{28A0092B-C50C-407E-A947-70E740481C1C}">
                              <a14:useLocalDpi xmlns:a14="http://schemas.microsoft.com/office/drawing/2010/main" val="0"/>
                            </a:ext>
                          </a:extLst>
                        </a:blip>
                        <a:stretch>
                          <a:fillRect/>
                        </a:stretch>
                      </pic:blipFill>
                      <pic:spPr>
                        <a:xfrm>
                          <a:off x="0" y="0"/>
                          <a:ext cx="2598395" cy="710603"/>
                        </a:xfrm>
                        <a:prstGeom prst="rect">
                          <a:avLst/>
                        </a:prstGeom>
                      </pic:spPr>
                    </pic:pic>
                  </a:graphicData>
                </a:graphic>
              </wp:inline>
            </w:drawing>
          </w:r>
        </w:p>
        <w:p w14:paraId="24D566E5" w14:textId="77777777" w:rsidR="00C356A8" w:rsidRPr="007B1A9C" w:rsidRDefault="00C356A8">
          <w:pPr>
            <w:pStyle w:val="vdwKopfzeile1"/>
            <w:rPr>
              <w:vanish w:val="0"/>
            </w:rPr>
          </w:pPr>
        </w:p>
        <w:p w14:paraId="29D9196A" w14:textId="77777777" w:rsidR="00C356A8" w:rsidRPr="007B1A9C" w:rsidRDefault="00527364">
          <w:pPr>
            <w:pStyle w:val="vdwKopfzeile1"/>
            <w:rPr>
              <w:vanish w:val="0"/>
            </w:rPr>
          </w:pPr>
          <w:r w:rsidRPr="007B1A9C">
            <w:rPr>
              <w:noProof/>
              <w:vanish w:val="0"/>
              <w:sz w:val="10"/>
              <w:lang w:val="en-US"/>
            </w:rPr>
            <mc:AlternateContent>
              <mc:Choice Requires="wps">
                <w:drawing>
                  <wp:anchor distT="0" distB="0" distL="114300" distR="114300" simplePos="0" relativeHeight="251659264" behindDoc="0" locked="0" layoutInCell="1" allowOverlap="1" wp14:anchorId="3BEE4002" wp14:editId="3E1A6392">
                    <wp:simplePos x="0" y="0"/>
                    <wp:positionH relativeFrom="column">
                      <wp:posOffset>1341120</wp:posOffset>
                    </wp:positionH>
                    <wp:positionV relativeFrom="page">
                      <wp:posOffset>1083310</wp:posOffset>
                    </wp:positionV>
                    <wp:extent cx="1562735" cy="1547495"/>
                    <wp:effectExtent l="0" t="0" r="0" b="0"/>
                    <wp:wrapNone/>
                    <wp:docPr id="1" name="Textfeld 1"/>
                    <wp:cNvGraphicFramePr/>
                    <a:graphic xmlns:a="http://schemas.openxmlformats.org/drawingml/2006/main">
                      <a:graphicData uri="http://schemas.microsoft.com/office/word/2010/wordprocessingShape">
                        <wps:wsp>
                          <wps:cNvSpPr txBox="1"/>
                          <wps:spPr>
                            <a:xfrm>
                              <a:off x="0" y="0"/>
                              <a:ext cx="1562735" cy="1547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B9399D" w14:textId="77777777" w:rsidR="00527364" w:rsidRPr="007B1A9C" w:rsidRDefault="00527364" w:rsidP="00527364">
                                <w:pPr>
                                  <w:tabs>
                                    <w:tab w:val="left" w:pos="624"/>
                                  </w:tabs>
                                  <w:spacing w:after="0" w:line="240" w:lineRule="auto"/>
                                  <w:ind w:right="23"/>
                                  <w:jc w:val="right"/>
                                  <w:rPr>
                                    <w:rFonts w:ascii="Century Gothic" w:eastAsia="Times New Roman" w:hAnsi="Century Gothic" w:cs="Arial"/>
                                    <w:sz w:val="15"/>
                                    <w:szCs w:val="15"/>
                                    <w:lang w:eastAsia="de-DE"/>
                                  </w:rPr>
                                </w:pPr>
                                <w:r>
                                  <w:rPr>
                                    <w:rFonts w:ascii="Century Gothic" w:eastAsia="Times New Roman" w:hAnsi="Century Gothic" w:cs="Arial"/>
                                    <w:sz w:val="15"/>
                                    <w:szCs w:val="15"/>
                                    <w:lang w:eastAsia="de-DE"/>
                                  </w:rPr>
                                  <w:t>Postadresse: Lyoner S</w:t>
                                </w:r>
                                <w:r w:rsidRPr="007B1A9C">
                                  <w:rPr>
                                    <w:rFonts w:ascii="Century Gothic" w:eastAsia="Times New Roman" w:hAnsi="Century Gothic" w:cs="Arial"/>
                                    <w:sz w:val="15"/>
                                    <w:szCs w:val="15"/>
                                    <w:lang w:eastAsia="de-DE"/>
                                  </w:rPr>
                                  <w:t xml:space="preserve">traße </w:t>
                                </w:r>
                                <w:r>
                                  <w:rPr>
                                    <w:rFonts w:ascii="Century Gothic" w:eastAsia="Times New Roman" w:hAnsi="Century Gothic" w:cs="Arial"/>
                                    <w:sz w:val="15"/>
                                    <w:szCs w:val="15"/>
                                    <w:lang w:eastAsia="de-DE"/>
                                  </w:rPr>
                                  <w:t>1</w:t>
                                </w:r>
                                <w:r w:rsidR="00391795">
                                  <w:rPr>
                                    <w:rFonts w:ascii="Century Gothic" w:eastAsia="Times New Roman" w:hAnsi="Century Gothic" w:cs="Arial"/>
                                    <w:sz w:val="15"/>
                                    <w:szCs w:val="15"/>
                                    <w:lang w:eastAsia="de-DE"/>
                                  </w:rPr>
                                  <w:t>8</w:t>
                                </w:r>
                              </w:p>
                              <w:p w14:paraId="20E3FA61" w14:textId="77777777" w:rsidR="00527364" w:rsidRPr="007B1A9C" w:rsidRDefault="00527364" w:rsidP="00527364">
                                <w:pPr>
                                  <w:tabs>
                                    <w:tab w:val="left" w:pos="624"/>
                                  </w:tabs>
                                  <w:spacing w:after="0" w:line="240" w:lineRule="auto"/>
                                  <w:ind w:right="23"/>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60</w:t>
                                </w:r>
                                <w:r>
                                  <w:rPr>
                                    <w:rFonts w:ascii="Century Gothic" w:eastAsia="Times New Roman" w:hAnsi="Century Gothic" w:cs="Arial"/>
                                    <w:sz w:val="15"/>
                                    <w:szCs w:val="15"/>
                                    <w:lang w:eastAsia="de-DE"/>
                                  </w:rPr>
                                  <w:t>5</w:t>
                                </w:r>
                                <w:r w:rsidRPr="007B1A9C">
                                  <w:rPr>
                                    <w:rFonts w:ascii="Century Gothic" w:eastAsia="Times New Roman" w:hAnsi="Century Gothic" w:cs="Arial"/>
                                    <w:sz w:val="15"/>
                                    <w:szCs w:val="15"/>
                                    <w:lang w:eastAsia="de-DE"/>
                                  </w:rPr>
                                  <w:t>2</w:t>
                                </w:r>
                                <w:r>
                                  <w:rPr>
                                    <w:rFonts w:ascii="Century Gothic" w:eastAsia="Times New Roman" w:hAnsi="Century Gothic" w:cs="Arial"/>
                                    <w:sz w:val="15"/>
                                    <w:szCs w:val="15"/>
                                    <w:lang w:eastAsia="de-DE"/>
                                  </w:rPr>
                                  <w:t>8</w:t>
                                </w:r>
                                <w:r w:rsidRPr="007B1A9C">
                                  <w:rPr>
                                    <w:rFonts w:ascii="Century Gothic" w:eastAsia="Times New Roman" w:hAnsi="Century Gothic" w:cs="Arial"/>
                                    <w:sz w:val="15"/>
                                    <w:szCs w:val="15"/>
                                    <w:lang w:eastAsia="de-DE"/>
                                  </w:rPr>
                                  <w:t xml:space="preserve"> Frankfurt am Main</w:t>
                                </w:r>
                              </w:p>
                              <w:p w14:paraId="65091382" w14:textId="77777777" w:rsidR="00527364" w:rsidRPr="007B1A9C" w:rsidRDefault="00527364" w:rsidP="00527364">
                                <w:pPr>
                                  <w:tabs>
                                    <w:tab w:val="left" w:pos="624"/>
                                  </w:tabs>
                                  <w:spacing w:after="0" w:line="240" w:lineRule="auto"/>
                                  <w:ind w:right="23"/>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GERMANY</w:t>
                                </w:r>
                              </w:p>
                              <w:p w14:paraId="283E4BE1" w14:textId="77777777" w:rsidR="00527364" w:rsidRPr="007B1A9C" w:rsidRDefault="00527364" w:rsidP="00527364">
                                <w:pPr>
                                  <w:tabs>
                                    <w:tab w:val="left" w:pos="709"/>
                                  </w:tabs>
                                  <w:spacing w:after="0" w:line="240" w:lineRule="auto"/>
                                  <w:ind w:right="23"/>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Telefon</w:t>
                                </w:r>
                                <w:r w:rsidRPr="007B1A9C">
                                  <w:rPr>
                                    <w:rFonts w:ascii="Century Gothic" w:eastAsia="Times New Roman" w:hAnsi="Century Gothic" w:cs="Arial"/>
                                    <w:sz w:val="15"/>
                                    <w:szCs w:val="15"/>
                                    <w:lang w:eastAsia="de-DE"/>
                                  </w:rPr>
                                  <w:tab/>
                                  <w:t>+49 69 756081-0</w:t>
                                </w:r>
                              </w:p>
                              <w:p w14:paraId="78F1AE8F" w14:textId="77777777" w:rsidR="00527364" w:rsidRPr="007B1A9C" w:rsidRDefault="00527364" w:rsidP="00527364">
                                <w:pPr>
                                  <w:tabs>
                                    <w:tab w:val="left" w:pos="709"/>
                                  </w:tabs>
                                  <w:spacing w:after="0" w:line="240" w:lineRule="auto"/>
                                  <w:ind w:right="23"/>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Telefax</w:t>
                                </w:r>
                                <w:r w:rsidRPr="007B1A9C">
                                  <w:rPr>
                                    <w:rFonts w:ascii="Century Gothic" w:eastAsia="Times New Roman" w:hAnsi="Century Gothic" w:cs="Arial"/>
                                    <w:sz w:val="15"/>
                                    <w:szCs w:val="15"/>
                                    <w:lang w:eastAsia="de-DE"/>
                                  </w:rPr>
                                  <w:tab/>
                                  <w:t>+49 69 756081-11</w:t>
                                </w:r>
                              </w:p>
                              <w:p w14:paraId="6AC28A26" w14:textId="77777777" w:rsidR="00527364" w:rsidRPr="007B1A9C" w:rsidRDefault="00527364" w:rsidP="00527364">
                                <w:pPr>
                                  <w:tabs>
                                    <w:tab w:val="left" w:pos="709"/>
                                  </w:tabs>
                                  <w:spacing w:after="0" w:line="240" w:lineRule="auto"/>
                                  <w:ind w:right="23"/>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E-Mail</w:t>
                                </w:r>
                                <w:r w:rsidRPr="007B1A9C">
                                  <w:rPr>
                                    <w:rFonts w:ascii="Century Gothic" w:eastAsia="Times New Roman" w:hAnsi="Century Gothic" w:cs="Arial"/>
                                    <w:sz w:val="15"/>
                                    <w:szCs w:val="15"/>
                                    <w:lang w:eastAsia="de-DE"/>
                                  </w:rPr>
                                  <w:tab/>
                                </w:r>
                                <w:r>
                                  <w:rPr>
                                    <w:rFonts w:ascii="Century Gothic" w:eastAsia="Times New Roman" w:hAnsi="Century Gothic" w:cs="Arial"/>
                                    <w:sz w:val="15"/>
                                    <w:szCs w:val="15"/>
                                    <w:lang w:eastAsia="de-DE"/>
                                  </w:rPr>
                                  <w:t>presse</w:t>
                                </w:r>
                                <w:r w:rsidRPr="007B1A9C">
                                  <w:rPr>
                                    <w:rFonts w:ascii="Century Gothic" w:eastAsia="Times New Roman" w:hAnsi="Century Gothic" w:cs="Arial"/>
                                    <w:sz w:val="15"/>
                                    <w:szCs w:val="15"/>
                                    <w:lang w:eastAsia="de-DE"/>
                                  </w:rPr>
                                  <w:t>@vdw.de</w:t>
                                </w:r>
                              </w:p>
                              <w:p w14:paraId="443ACAB7" w14:textId="77777777" w:rsidR="00527364" w:rsidRPr="007B1A9C" w:rsidRDefault="00150D4C" w:rsidP="00527364">
                                <w:pPr>
                                  <w:tabs>
                                    <w:tab w:val="left" w:pos="709"/>
                                    <w:tab w:val="left" w:pos="840"/>
                                  </w:tabs>
                                  <w:spacing w:after="0" w:line="240" w:lineRule="auto"/>
                                  <w:ind w:right="23"/>
                                  <w:jc w:val="right"/>
                                  <w:rPr>
                                    <w:rFonts w:ascii="Century Gothic" w:eastAsia="Times New Roman" w:hAnsi="Century Gothic" w:cs="Arial"/>
                                    <w:sz w:val="15"/>
                                    <w:szCs w:val="15"/>
                                    <w:lang w:eastAsia="de-DE"/>
                                  </w:rPr>
                                </w:pPr>
                                <w:hyperlink r:id="rId2" w:history="1">
                                  <w:r w:rsidR="00527364" w:rsidRPr="007B1A9C">
                                    <w:rPr>
                                      <w:rStyle w:val="Hyperlink"/>
                                      <w:rFonts w:ascii="Century Gothic" w:eastAsia="Times New Roman" w:hAnsi="Century Gothic" w:cs="Arial"/>
                                      <w:sz w:val="15"/>
                                      <w:szCs w:val="15"/>
                                      <w:lang w:eastAsia="de-DE"/>
                                    </w:rPr>
                                    <w:t>www.metav.de</w:t>
                                  </w:r>
                                </w:hyperlink>
                              </w:p>
                              <w:p w14:paraId="1E7FB270" w14:textId="77777777" w:rsidR="00527364" w:rsidRDefault="00527364" w:rsidP="00527364">
                                <w:pPr>
                                  <w:tabs>
                                    <w:tab w:val="left" w:pos="709"/>
                                    <w:tab w:val="left" w:pos="840"/>
                                  </w:tabs>
                                  <w:spacing w:after="0" w:line="240" w:lineRule="auto"/>
                                  <w:ind w:right="23"/>
                                  <w:jc w:val="right"/>
                                  <w:rPr>
                                    <w:rFonts w:ascii="Century Gothic" w:eastAsia="Times New Roman" w:hAnsi="Century Gothic" w:cs="Arial"/>
                                    <w:sz w:val="15"/>
                                    <w:szCs w:val="15"/>
                                    <w:lang w:eastAsia="de-DE"/>
                                  </w:rPr>
                                </w:pPr>
                              </w:p>
                              <w:p w14:paraId="23ED3201" w14:textId="77777777" w:rsidR="00527364" w:rsidRPr="007B1A9C" w:rsidRDefault="00527364" w:rsidP="00527364">
                                <w:pPr>
                                  <w:tabs>
                                    <w:tab w:val="left" w:pos="709"/>
                                    <w:tab w:val="left" w:pos="840"/>
                                  </w:tabs>
                                  <w:spacing w:after="0" w:line="240" w:lineRule="auto"/>
                                  <w:ind w:left="57" w:right="23"/>
                                  <w:jc w:val="right"/>
                                  <w:rPr>
                                    <w:rFonts w:ascii="Century Gothic" w:eastAsia="Times New Roman" w:hAnsi="Century Gothic" w:cs="Arial"/>
                                    <w:sz w:val="15"/>
                                    <w:szCs w:val="15"/>
                                    <w:lang w:eastAsia="de-DE"/>
                                  </w:rPr>
                                </w:pPr>
                              </w:p>
                              <w:p w14:paraId="5DA4167F" w14:textId="77777777" w:rsidR="00527364" w:rsidRPr="007B1A9C" w:rsidRDefault="00527364" w:rsidP="00527364">
                                <w:pPr>
                                  <w:spacing w:after="0" w:line="240" w:lineRule="auto"/>
                                  <w:ind w:left="57" w:right="23"/>
                                  <w:jc w:val="right"/>
                                  <w:rPr>
                                    <w:rFonts w:ascii="Century Gothic" w:eastAsia="Times New Roman" w:hAnsi="Century Gothic" w:cs="Arial"/>
                                    <w:sz w:val="15"/>
                                    <w:szCs w:val="15"/>
                                    <w:lang w:eastAsia="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EE4002" id="_x0000_t202" coordsize="21600,21600" o:spt="202" path="m,l,21600r21600,l21600,xe">
                    <v:stroke joinstyle="miter"/>
                    <v:path gradientshapeok="t" o:connecttype="rect"/>
                  </v:shapetype>
                  <v:shape id="Textfeld 1" o:spid="_x0000_s1027" type="#_x0000_t202" style="position:absolute;left:0;text-align:left;margin-left:105.6pt;margin-top:85.3pt;width:123.05pt;height:12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" filled="f" stroked="f" strokeweight=".5pt">
                    <v:textbox>
                      <w:txbxContent>
                        <w:p w14:paraId="14B9399D" w14:textId="77777777" w:rsidR="00527364" w:rsidRPr="007B1A9C" w:rsidRDefault="00527364" w:rsidP="00527364">
                          <w:pPr>
                            <w:tabs>
                              <w:tab w:val="left" w:pos="624"/>
                            </w:tabs>
                            <w:spacing w:after="0" w:line="240" w:lineRule="auto"/>
                            <w:ind w:right="23"/>
                            <w:jc w:val="right"/>
                            <w:rPr>
                              <w:rFonts w:ascii="Century Gothic" w:eastAsia="Times New Roman" w:hAnsi="Century Gothic" w:cs="Arial"/>
                              <w:sz w:val="15"/>
                              <w:szCs w:val="15"/>
                              <w:lang w:eastAsia="de-DE"/>
                            </w:rPr>
                          </w:pPr>
                          <w:r>
                            <w:rPr>
                              <w:rFonts w:ascii="Century Gothic" w:eastAsia="Times New Roman" w:hAnsi="Century Gothic" w:cs="Arial"/>
                              <w:sz w:val="15"/>
                              <w:szCs w:val="15"/>
                              <w:lang w:eastAsia="de-DE"/>
                            </w:rPr>
                            <w:t>Postadresse: Lyoner S</w:t>
                          </w:r>
                          <w:r w:rsidRPr="007B1A9C">
                            <w:rPr>
                              <w:rFonts w:ascii="Century Gothic" w:eastAsia="Times New Roman" w:hAnsi="Century Gothic" w:cs="Arial"/>
                              <w:sz w:val="15"/>
                              <w:szCs w:val="15"/>
                              <w:lang w:eastAsia="de-DE"/>
                            </w:rPr>
                            <w:t xml:space="preserve">traße </w:t>
                          </w:r>
                          <w:r>
                            <w:rPr>
                              <w:rFonts w:ascii="Century Gothic" w:eastAsia="Times New Roman" w:hAnsi="Century Gothic" w:cs="Arial"/>
                              <w:sz w:val="15"/>
                              <w:szCs w:val="15"/>
                              <w:lang w:eastAsia="de-DE"/>
                            </w:rPr>
                            <w:t>1</w:t>
                          </w:r>
                          <w:r w:rsidR="00391795">
                            <w:rPr>
                              <w:rFonts w:ascii="Century Gothic" w:eastAsia="Times New Roman" w:hAnsi="Century Gothic" w:cs="Arial"/>
                              <w:sz w:val="15"/>
                              <w:szCs w:val="15"/>
                              <w:lang w:eastAsia="de-DE"/>
                            </w:rPr>
                            <w:t>8</w:t>
                          </w:r>
                        </w:p>
                        <w:p w14:paraId="20E3FA61" w14:textId="77777777" w:rsidR="00527364" w:rsidRPr="007B1A9C" w:rsidRDefault="00527364" w:rsidP="00527364">
                          <w:pPr>
                            <w:tabs>
                              <w:tab w:val="left" w:pos="624"/>
                            </w:tabs>
                            <w:spacing w:after="0" w:line="240" w:lineRule="auto"/>
                            <w:ind w:right="23"/>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60</w:t>
                          </w:r>
                          <w:r>
                            <w:rPr>
                              <w:rFonts w:ascii="Century Gothic" w:eastAsia="Times New Roman" w:hAnsi="Century Gothic" w:cs="Arial"/>
                              <w:sz w:val="15"/>
                              <w:szCs w:val="15"/>
                              <w:lang w:eastAsia="de-DE"/>
                            </w:rPr>
                            <w:t>5</w:t>
                          </w:r>
                          <w:r w:rsidRPr="007B1A9C">
                            <w:rPr>
                              <w:rFonts w:ascii="Century Gothic" w:eastAsia="Times New Roman" w:hAnsi="Century Gothic" w:cs="Arial"/>
                              <w:sz w:val="15"/>
                              <w:szCs w:val="15"/>
                              <w:lang w:eastAsia="de-DE"/>
                            </w:rPr>
                            <w:t>2</w:t>
                          </w:r>
                          <w:r>
                            <w:rPr>
                              <w:rFonts w:ascii="Century Gothic" w:eastAsia="Times New Roman" w:hAnsi="Century Gothic" w:cs="Arial"/>
                              <w:sz w:val="15"/>
                              <w:szCs w:val="15"/>
                              <w:lang w:eastAsia="de-DE"/>
                            </w:rPr>
                            <w:t>8</w:t>
                          </w:r>
                          <w:r w:rsidRPr="007B1A9C">
                            <w:rPr>
                              <w:rFonts w:ascii="Century Gothic" w:eastAsia="Times New Roman" w:hAnsi="Century Gothic" w:cs="Arial"/>
                              <w:sz w:val="15"/>
                              <w:szCs w:val="15"/>
                              <w:lang w:eastAsia="de-DE"/>
                            </w:rPr>
                            <w:t xml:space="preserve"> Frankfurt am Main</w:t>
                          </w:r>
                        </w:p>
                        <w:p w14:paraId="65091382" w14:textId="77777777" w:rsidR="00527364" w:rsidRPr="007B1A9C" w:rsidRDefault="00527364" w:rsidP="00527364">
                          <w:pPr>
                            <w:tabs>
                              <w:tab w:val="left" w:pos="624"/>
                            </w:tabs>
                            <w:spacing w:after="0" w:line="240" w:lineRule="auto"/>
                            <w:ind w:right="23"/>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GERMANY</w:t>
                          </w:r>
                        </w:p>
                        <w:p w14:paraId="283E4BE1" w14:textId="77777777" w:rsidR="00527364" w:rsidRPr="007B1A9C" w:rsidRDefault="00527364" w:rsidP="00527364">
                          <w:pPr>
                            <w:tabs>
                              <w:tab w:val="left" w:pos="709"/>
                            </w:tabs>
                            <w:spacing w:after="0" w:line="240" w:lineRule="auto"/>
                            <w:ind w:right="23"/>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Telefon</w:t>
                          </w:r>
                          <w:r w:rsidRPr="007B1A9C">
                            <w:rPr>
                              <w:rFonts w:ascii="Century Gothic" w:eastAsia="Times New Roman" w:hAnsi="Century Gothic" w:cs="Arial"/>
                              <w:sz w:val="15"/>
                              <w:szCs w:val="15"/>
                              <w:lang w:eastAsia="de-DE"/>
                            </w:rPr>
                            <w:tab/>
                            <w:t>+49 69 756081-0</w:t>
                          </w:r>
                        </w:p>
                        <w:p w14:paraId="78F1AE8F" w14:textId="77777777" w:rsidR="00527364" w:rsidRPr="007B1A9C" w:rsidRDefault="00527364" w:rsidP="00527364">
                          <w:pPr>
                            <w:tabs>
                              <w:tab w:val="left" w:pos="709"/>
                            </w:tabs>
                            <w:spacing w:after="0" w:line="240" w:lineRule="auto"/>
                            <w:ind w:right="23"/>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Telefax</w:t>
                          </w:r>
                          <w:r w:rsidRPr="007B1A9C">
                            <w:rPr>
                              <w:rFonts w:ascii="Century Gothic" w:eastAsia="Times New Roman" w:hAnsi="Century Gothic" w:cs="Arial"/>
                              <w:sz w:val="15"/>
                              <w:szCs w:val="15"/>
                              <w:lang w:eastAsia="de-DE"/>
                            </w:rPr>
                            <w:tab/>
                            <w:t>+49 69 756081-11</w:t>
                          </w:r>
                        </w:p>
                        <w:p w14:paraId="6AC28A26" w14:textId="77777777" w:rsidR="00527364" w:rsidRPr="007B1A9C" w:rsidRDefault="00527364" w:rsidP="00527364">
                          <w:pPr>
                            <w:tabs>
                              <w:tab w:val="left" w:pos="709"/>
                            </w:tabs>
                            <w:spacing w:after="0" w:line="240" w:lineRule="auto"/>
                            <w:ind w:right="23"/>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E-Mail</w:t>
                          </w:r>
                          <w:r w:rsidRPr="007B1A9C">
                            <w:rPr>
                              <w:rFonts w:ascii="Century Gothic" w:eastAsia="Times New Roman" w:hAnsi="Century Gothic" w:cs="Arial"/>
                              <w:sz w:val="15"/>
                              <w:szCs w:val="15"/>
                              <w:lang w:eastAsia="de-DE"/>
                            </w:rPr>
                            <w:tab/>
                          </w:r>
                          <w:r>
                            <w:rPr>
                              <w:rFonts w:ascii="Century Gothic" w:eastAsia="Times New Roman" w:hAnsi="Century Gothic" w:cs="Arial"/>
                              <w:sz w:val="15"/>
                              <w:szCs w:val="15"/>
                              <w:lang w:eastAsia="de-DE"/>
                            </w:rPr>
                            <w:t>presse</w:t>
                          </w:r>
                          <w:r w:rsidRPr="007B1A9C">
                            <w:rPr>
                              <w:rFonts w:ascii="Century Gothic" w:eastAsia="Times New Roman" w:hAnsi="Century Gothic" w:cs="Arial"/>
                              <w:sz w:val="15"/>
                              <w:szCs w:val="15"/>
                              <w:lang w:eastAsia="de-DE"/>
                            </w:rPr>
                            <w:t>@vdw.de</w:t>
                          </w:r>
                        </w:p>
                        <w:p w14:paraId="443ACAB7" w14:textId="77777777" w:rsidR="00527364" w:rsidRPr="007B1A9C" w:rsidRDefault="00D44042" w:rsidP="00527364">
                          <w:pPr>
                            <w:tabs>
                              <w:tab w:val="left" w:pos="709"/>
                              <w:tab w:val="left" w:pos="840"/>
                            </w:tabs>
                            <w:spacing w:after="0" w:line="240" w:lineRule="auto"/>
                            <w:ind w:right="23"/>
                            <w:jc w:val="right"/>
                            <w:rPr>
                              <w:rFonts w:ascii="Century Gothic" w:eastAsia="Times New Roman" w:hAnsi="Century Gothic" w:cs="Arial"/>
                              <w:sz w:val="15"/>
                              <w:szCs w:val="15"/>
                              <w:lang w:eastAsia="de-DE"/>
                            </w:rPr>
                          </w:pPr>
                          <w:hyperlink r:id="rId3" w:history="1">
                            <w:r w:rsidR="00527364" w:rsidRPr="007B1A9C">
                              <w:rPr>
                                <w:rStyle w:val="Hyperlink"/>
                                <w:rFonts w:ascii="Century Gothic" w:eastAsia="Times New Roman" w:hAnsi="Century Gothic" w:cs="Arial"/>
                                <w:sz w:val="15"/>
                                <w:szCs w:val="15"/>
                                <w:lang w:eastAsia="de-DE"/>
                              </w:rPr>
                              <w:t>www.metav.de</w:t>
                            </w:r>
                          </w:hyperlink>
                        </w:p>
                        <w:p w14:paraId="1E7FB270" w14:textId="77777777" w:rsidR="00527364" w:rsidRDefault="00527364" w:rsidP="00527364">
                          <w:pPr>
                            <w:tabs>
                              <w:tab w:val="left" w:pos="709"/>
                              <w:tab w:val="left" w:pos="840"/>
                            </w:tabs>
                            <w:spacing w:after="0" w:line="240" w:lineRule="auto"/>
                            <w:ind w:right="23"/>
                            <w:jc w:val="right"/>
                            <w:rPr>
                              <w:rFonts w:ascii="Century Gothic" w:eastAsia="Times New Roman" w:hAnsi="Century Gothic" w:cs="Arial"/>
                              <w:sz w:val="15"/>
                              <w:szCs w:val="15"/>
                              <w:lang w:eastAsia="de-DE"/>
                            </w:rPr>
                          </w:pPr>
                        </w:p>
                        <w:p w14:paraId="23ED3201" w14:textId="77777777" w:rsidR="00527364" w:rsidRPr="007B1A9C" w:rsidRDefault="00527364" w:rsidP="00527364">
                          <w:pPr>
                            <w:tabs>
                              <w:tab w:val="left" w:pos="709"/>
                              <w:tab w:val="left" w:pos="840"/>
                            </w:tabs>
                            <w:spacing w:after="0" w:line="240" w:lineRule="auto"/>
                            <w:ind w:left="57" w:right="23"/>
                            <w:jc w:val="right"/>
                            <w:rPr>
                              <w:rFonts w:ascii="Century Gothic" w:eastAsia="Times New Roman" w:hAnsi="Century Gothic" w:cs="Arial"/>
                              <w:sz w:val="15"/>
                              <w:szCs w:val="15"/>
                              <w:lang w:eastAsia="de-DE"/>
                            </w:rPr>
                          </w:pPr>
                        </w:p>
                        <w:p w14:paraId="5DA4167F" w14:textId="77777777" w:rsidR="00527364" w:rsidRPr="007B1A9C" w:rsidRDefault="00527364" w:rsidP="00527364">
                          <w:pPr>
                            <w:spacing w:after="0" w:line="240" w:lineRule="auto"/>
                            <w:ind w:left="57" w:right="23"/>
                            <w:jc w:val="right"/>
                            <w:rPr>
                              <w:rFonts w:ascii="Century Gothic" w:eastAsia="Times New Roman" w:hAnsi="Century Gothic" w:cs="Arial"/>
                              <w:sz w:val="15"/>
                              <w:szCs w:val="15"/>
                              <w:lang w:eastAsia="de-DE"/>
                            </w:rPr>
                          </w:pPr>
                        </w:p>
                      </w:txbxContent>
                    </v:textbox>
                    <w10:wrap anchory="page"/>
                  </v:shape>
                </w:pict>
              </mc:Fallback>
            </mc:AlternateContent>
          </w:r>
        </w:p>
      </w:tc>
    </w:tr>
    <w:tr w:rsidR="00C356A8" w14:paraId="287B10AA" w14:textId="77777777">
      <w:trPr>
        <w:cantSplit/>
        <w:trHeight w:hRule="exact" w:val="283"/>
      </w:trPr>
      <w:tc>
        <w:tcPr>
          <w:tcW w:w="4927" w:type="dxa"/>
        </w:tcPr>
        <w:p w14:paraId="7D62AE4B" w14:textId="77777777" w:rsidR="00C356A8" w:rsidRDefault="00527364">
          <w:pPr>
            <w:pStyle w:val="Kopfzeile"/>
            <w:rPr>
              <w:rFonts w:ascii="Century Gothic" w:hAnsi="Century Gothic"/>
              <w:sz w:val="14"/>
            </w:rPr>
          </w:pPr>
          <w:r w:rsidRPr="007F0509">
            <w:rPr>
              <w:rFonts w:ascii="Century Gothic" w:eastAsia="Calibri" w:hAnsi="Century Gothic" w:cs="Times New Roman"/>
              <w:b/>
            </w:rPr>
            <w:t>PRESSEINFORMATION</w:t>
          </w:r>
        </w:p>
      </w:tc>
      <w:tc>
        <w:tcPr>
          <w:tcW w:w="4740" w:type="dxa"/>
        </w:tcPr>
        <w:p w14:paraId="4DC56330" w14:textId="77777777" w:rsidR="00C356A8" w:rsidRDefault="00C356A8">
          <w:pPr>
            <w:pStyle w:val="Kopfzeile"/>
            <w:rPr>
              <w:rFonts w:ascii="Century Gothic" w:hAnsi="Century Gothic"/>
              <w:b/>
            </w:rPr>
          </w:pPr>
        </w:p>
      </w:tc>
    </w:tr>
  </w:tbl>
  <w:p w14:paraId="143B16A3" w14:textId="77777777" w:rsidR="00C356A8" w:rsidRDefault="00C356A8">
    <w:pPr>
      <w:pStyle w:val="Kopfzeile"/>
      <w:rPr>
        <w:rFonts w:ascii="Century Gothic" w:hAnsi="Century Gothic"/>
        <w:sz w:val="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0F7"/>
    <w:rsid w:val="00021C1C"/>
    <w:rsid w:val="00034E20"/>
    <w:rsid w:val="000864FC"/>
    <w:rsid w:val="000F1732"/>
    <w:rsid w:val="00135E45"/>
    <w:rsid w:val="00150D4C"/>
    <w:rsid w:val="001514B1"/>
    <w:rsid w:val="001754E0"/>
    <w:rsid w:val="001B5898"/>
    <w:rsid w:val="001E2A06"/>
    <w:rsid w:val="00245491"/>
    <w:rsid w:val="00250745"/>
    <w:rsid w:val="002B65A3"/>
    <w:rsid w:val="002D17FA"/>
    <w:rsid w:val="002D6846"/>
    <w:rsid w:val="00300134"/>
    <w:rsid w:val="003079D1"/>
    <w:rsid w:val="003731A4"/>
    <w:rsid w:val="00391795"/>
    <w:rsid w:val="003A4610"/>
    <w:rsid w:val="003A6F91"/>
    <w:rsid w:val="003C619F"/>
    <w:rsid w:val="004551EA"/>
    <w:rsid w:val="004577C0"/>
    <w:rsid w:val="0046160C"/>
    <w:rsid w:val="004A351D"/>
    <w:rsid w:val="004B1254"/>
    <w:rsid w:val="004B1611"/>
    <w:rsid w:val="004B2EEE"/>
    <w:rsid w:val="004D00C8"/>
    <w:rsid w:val="00527364"/>
    <w:rsid w:val="00534DF8"/>
    <w:rsid w:val="005530E7"/>
    <w:rsid w:val="0057084D"/>
    <w:rsid w:val="0059187F"/>
    <w:rsid w:val="005B59FC"/>
    <w:rsid w:val="005D726D"/>
    <w:rsid w:val="005E4FA1"/>
    <w:rsid w:val="00647A3D"/>
    <w:rsid w:val="006704FC"/>
    <w:rsid w:val="006770F7"/>
    <w:rsid w:val="0068055E"/>
    <w:rsid w:val="006870DC"/>
    <w:rsid w:val="006971EC"/>
    <w:rsid w:val="006D467A"/>
    <w:rsid w:val="007752A4"/>
    <w:rsid w:val="007B1A9C"/>
    <w:rsid w:val="00872639"/>
    <w:rsid w:val="008B0AB1"/>
    <w:rsid w:val="008F4216"/>
    <w:rsid w:val="008F6B4C"/>
    <w:rsid w:val="00907773"/>
    <w:rsid w:val="00930F49"/>
    <w:rsid w:val="00966588"/>
    <w:rsid w:val="00980CED"/>
    <w:rsid w:val="009B6F2E"/>
    <w:rsid w:val="009C1B11"/>
    <w:rsid w:val="009E11A5"/>
    <w:rsid w:val="00A125E7"/>
    <w:rsid w:val="00A50A65"/>
    <w:rsid w:val="00A8233E"/>
    <w:rsid w:val="00AA73C2"/>
    <w:rsid w:val="00AB6297"/>
    <w:rsid w:val="00AF7CF2"/>
    <w:rsid w:val="00B060D3"/>
    <w:rsid w:val="00B21218"/>
    <w:rsid w:val="00B9587A"/>
    <w:rsid w:val="00BA7369"/>
    <w:rsid w:val="00BC09C1"/>
    <w:rsid w:val="00BC6490"/>
    <w:rsid w:val="00BD70A3"/>
    <w:rsid w:val="00BE53DA"/>
    <w:rsid w:val="00C356A8"/>
    <w:rsid w:val="00C41599"/>
    <w:rsid w:val="00C7651A"/>
    <w:rsid w:val="00C82C64"/>
    <w:rsid w:val="00C97496"/>
    <w:rsid w:val="00CE3986"/>
    <w:rsid w:val="00D2128B"/>
    <w:rsid w:val="00D27D19"/>
    <w:rsid w:val="00D35CC8"/>
    <w:rsid w:val="00D44042"/>
    <w:rsid w:val="00D468CD"/>
    <w:rsid w:val="00D7410E"/>
    <w:rsid w:val="00DB51D7"/>
    <w:rsid w:val="00DC7BDC"/>
    <w:rsid w:val="00DD1733"/>
    <w:rsid w:val="00E21A9C"/>
    <w:rsid w:val="00E719B8"/>
    <w:rsid w:val="00F05FA0"/>
    <w:rsid w:val="00F32FCE"/>
    <w:rsid w:val="00F4392F"/>
    <w:rsid w:val="00FA25EE"/>
    <w:rsid w:val="00FA2654"/>
    <w:rsid w:val="00FE29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19E2CD9"/>
  <w15:docId w15:val="{55677DFD-8693-1045-9649-2A37C3D92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2736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dwKopfzeile1">
    <w:name w:val="_vdwKopfzeile1"/>
    <w:basedOn w:val="Kopfzeile"/>
    <w:qFormat/>
    <w:pPr>
      <w:jc w:val="right"/>
    </w:pPr>
    <w:rPr>
      <w:rFonts w:ascii="Century Gothic" w:hAnsi="Century Gothic"/>
      <w:vanish/>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customStyle="1" w:styleId="vdwFusszeile1">
    <w:name w:val="_vdwFusszeile1"/>
    <w:basedOn w:val="Fuzeile"/>
    <w:qFormat/>
    <w:rPr>
      <w:rFonts w:ascii="Century Gothic" w:hAnsi="Century Gothic"/>
      <w:noProof/>
      <w:vanish/>
      <w:sz w:val="20"/>
      <w:lang w:eastAsia="de-DE"/>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customStyle="1" w:styleId="foot">
    <w:name w:val="foot"/>
    <w:basedOn w:val="Standard"/>
    <w:qFormat/>
    <w:pPr>
      <w:spacing w:after="0" w:line="240" w:lineRule="auto"/>
    </w:pPr>
    <w:rPr>
      <w:rFonts w:ascii="Century Gothic" w:hAnsi="Century Gothic"/>
      <w:vanish/>
      <w:sz w:val="16"/>
    </w:rPr>
  </w:style>
  <w:style w:type="character" w:styleId="Platzhaltertext">
    <w:name w:val="Placeholder Text"/>
    <w:basedOn w:val="Absatz-Standardschriftart"/>
    <w:uiPriority w:val="99"/>
    <w:semiHidden/>
    <w:rPr>
      <w:color w:val="808080"/>
    </w:rPr>
  </w:style>
  <w:style w:type="character" w:styleId="Hyperlink">
    <w:name w:val="Hyperlink"/>
    <w:basedOn w:val="Absatz-Standardschriftart"/>
    <w:uiPriority w:val="99"/>
    <w:unhideWhenUsed/>
    <w:rsid w:val="004B2EEE"/>
    <w:rPr>
      <w:color w:val="0563C1" w:themeColor="hyperlink"/>
      <w:u w:val="single"/>
    </w:rPr>
  </w:style>
  <w:style w:type="character" w:customStyle="1" w:styleId="NichtaufgelsteErwhnung1">
    <w:name w:val="Nicht aufgelöste Erwähnung1"/>
    <w:basedOn w:val="Absatz-Standardschriftart"/>
    <w:uiPriority w:val="99"/>
    <w:semiHidden/>
    <w:unhideWhenUsed/>
    <w:rsid w:val="004B2EEE"/>
    <w:rPr>
      <w:color w:val="605E5C"/>
      <w:shd w:val="clear" w:color="auto" w:fill="E1DFDD"/>
    </w:rPr>
  </w:style>
  <w:style w:type="character" w:styleId="NichtaufgelsteErwhnung">
    <w:name w:val="Unresolved Mention"/>
    <w:basedOn w:val="Absatz-Standardschriftart"/>
    <w:uiPriority w:val="99"/>
    <w:semiHidden/>
    <w:unhideWhenUsed/>
    <w:rsid w:val="003A46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webSettings>
</file>

<file path=word/_rels/document.xml.rels><?xml version="1.0" encoding="UTF-8" standalone="yes"?>
<Relationships xmlns="http://schemas.openxmlformats.org/package/2006/relationships"><Relationship Id="rId8" Type="http://schemas.openxmlformats.org/officeDocument/2006/relationships/hyperlink" Target="http://www.metav-digital.de/medien" TargetMode="External"/><Relationship Id="rId13" Type="http://schemas.openxmlformats.org/officeDocument/2006/relationships/image" Target="media/image2.gi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www.metav-digital.de" TargetMode="External"/><Relationship Id="rId12" Type="http://schemas.openxmlformats.org/officeDocument/2006/relationships/hyperlink" Target="http://twitter.com/METAVonline"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gi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youtube.com/metaltradefair" TargetMode="External"/><Relationship Id="rId23" Type="http://schemas.openxmlformats.org/officeDocument/2006/relationships/fontTable" Target="fontTable.xml"/><Relationship Id="rId10" Type="http://schemas.openxmlformats.org/officeDocument/2006/relationships/hyperlink" Target="http://twitter.com/EMO_HANNOVER"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metav-digital.de" TargetMode="External"/><Relationship Id="rId14" Type="http://schemas.openxmlformats.org/officeDocument/2006/relationships/image" Target="media/image3.gif"/><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file:////Volumes/storage/JOBS/METAV/2021/21Briefbo&#776;gen/Bilder/FussOK.jpg" TargetMode="External"/><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hyperlink" Target="http://www.metav.de" TargetMode="External"/><Relationship Id="rId2" Type="http://schemas.openxmlformats.org/officeDocument/2006/relationships/hyperlink" Target="http://www.metav.de" TargetMode="External"/><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4AF560-FABB-0040-8A2C-47C28087A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959</Words>
  <Characters>6743</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7687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Reinhart, Iris</cp:lastModifiedBy>
  <cp:revision>7</cp:revision>
  <cp:lastPrinted>2019-01-08T09:25:00Z</cp:lastPrinted>
  <dcterms:created xsi:type="dcterms:W3CDTF">2021-03-15T17:23:00Z</dcterms:created>
  <dcterms:modified xsi:type="dcterms:W3CDTF">2021-03-16T08:57:00Z</dcterms:modified>
</cp:coreProperties>
</file>