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4631" w14:textId="61D5AD85" w:rsidR="000E5700" w:rsidRDefault="007E5A84" w:rsidP="0074680E">
      <w:pPr>
        <w:pStyle w:val="Title"/>
      </w:pPr>
      <w:r>
        <w:t xml:space="preserve">CERATIZIT </w:t>
      </w:r>
      <w:r w:rsidR="003443D3">
        <w:t xml:space="preserve">blickt auf </w:t>
      </w:r>
      <w:r w:rsidR="00EE7477">
        <w:t xml:space="preserve">100 </w:t>
      </w:r>
      <w:r w:rsidR="00252FB4">
        <w:t>Jahre Erfahrung zurück</w:t>
      </w:r>
      <w:r>
        <w:t xml:space="preserve"> und </w:t>
      </w:r>
      <w:r w:rsidR="00252FB4">
        <w:t xml:space="preserve">richtet den Blick </w:t>
      </w:r>
      <w:r w:rsidR="00EE7477">
        <w:t xml:space="preserve">auf der EMO </w:t>
      </w:r>
      <w:r>
        <w:t>in die Zukunft</w:t>
      </w:r>
    </w:p>
    <w:p w14:paraId="5CAF9825" w14:textId="5D6EA01B" w:rsidR="00E2201E" w:rsidRPr="000E5700" w:rsidRDefault="00DB7790" w:rsidP="0074680E">
      <w:pPr>
        <w:pStyle w:val="Subtitle"/>
      </w:pPr>
      <w:r>
        <w:t>Grundlage für erstklassige Produkte und Services</w:t>
      </w:r>
    </w:p>
    <w:p w14:paraId="576CB52E" w14:textId="11405212" w:rsidR="00EF3E48" w:rsidRDefault="00ED6EDA" w:rsidP="000E5700">
      <w:pPr>
        <w:spacing w:before="240"/>
      </w:pPr>
      <w:r w:rsidRPr="00C239D6">
        <w:t>CERATIZIT S.A., Mamer, Luxemburg (Hauptsitz</w:t>
      </w:r>
      <w:r w:rsidRPr="001C2BBC">
        <w:t>),</w:t>
      </w:r>
      <w:r w:rsidR="005667E8">
        <w:t xml:space="preserve"> </w:t>
      </w:r>
      <w:r>
        <w:t>5. Oktober 2021</w:t>
      </w:r>
    </w:p>
    <w:p w14:paraId="006F9B94" w14:textId="40279C4C" w:rsidR="005667E8" w:rsidRPr="009F585F" w:rsidRDefault="005638B8" w:rsidP="000E5700">
      <w:pPr>
        <w:pStyle w:val="Einleitung"/>
        <w:jc w:val="both"/>
        <w:rPr>
          <w:szCs w:val="20"/>
        </w:rPr>
      </w:pPr>
      <w:r>
        <w:rPr>
          <w:szCs w:val="20"/>
        </w:rPr>
        <w:t xml:space="preserve">100 Jahre Erfahrung </w:t>
      </w:r>
      <w:r w:rsidR="006962C1">
        <w:rPr>
          <w:szCs w:val="20"/>
        </w:rPr>
        <w:t>sind</w:t>
      </w:r>
      <w:r>
        <w:rPr>
          <w:szCs w:val="20"/>
        </w:rPr>
        <w:t xml:space="preserve"> für d</w:t>
      </w:r>
      <w:r w:rsidR="004A2D94">
        <w:rPr>
          <w:szCs w:val="20"/>
        </w:rPr>
        <w:t xml:space="preserve">ie Luxemburger CERATIZIT-Gruppe </w:t>
      </w:r>
      <w:r w:rsidR="00D9222B">
        <w:rPr>
          <w:szCs w:val="20"/>
        </w:rPr>
        <w:t xml:space="preserve">nicht nur </w:t>
      </w:r>
      <w:r w:rsidR="006962C1">
        <w:rPr>
          <w:szCs w:val="20"/>
        </w:rPr>
        <w:t>ein Grund, um einen Blick in die Vergangenheit zu werfen.</w:t>
      </w:r>
      <w:r w:rsidR="00AD6F5D">
        <w:rPr>
          <w:szCs w:val="20"/>
        </w:rPr>
        <w:t xml:space="preserve"> Der Spezialist für Zerspanungswerkzeuge und Hartstofflösungen </w:t>
      </w:r>
      <w:r w:rsidR="004238F2">
        <w:rPr>
          <w:szCs w:val="20"/>
        </w:rPr>
        <w:t>nutzt die tiefgehende Erfahrung aus einem Jahrhundert auch als Grundlage, um auf der</w:t>
      </w:r>
      <w:r w:rsidR="00AD6F5D">
        <w:rPr>
          <w:szCs w:val="20"/>
        </w:rPr>
        <w:t xml:space="preserve"> EMO in Mailand über neue Lösungen und Services für die Zerspanung von heute und morgen zu sprechen</w:t>
      </w:r>
      <w:r w:rsidR="00C372C4">
        <w:rPr>
          <w:szCs w:val="20"/>
        </w:rPr>
        <w:t>.</w:t>
      </w:r>
    </w:p>
    <w:p w14:paraId="2904F111" w14:textId="2399CA8E" w:rsidR="0030371A" w:rsidRDefault="00987265" w:rsidP="00671AA1">
      <w:r>
        <w:t xml:space="preserve">Die CERATIZIT-Gruppe hat im Rahmen der EMO 2021 in Mailand den Startschuss für </w:t>
      </w:r>
      <w:r w:rsidR="00CC70F9">
        <w:t xml:space="preserve">einen </w:t>
      </w:r>
      <w:r w:rsidR="00634048">
        <w:t>Rückb</w:t>
      </w:r>
      <w:r w:rsidR="00CC70F9">
        <w:t xml:space="preserve">lick auf 100 Jahre </w:t>
      </w:r>
      <w:r w:rsidR="00AA4C0B">
        <w:t>Unternehmensgeschichte und Erfahrung</w:t>
      </w:r>
      <w:r w:rsidR="008E14B6">
        <w:t xml:space="preserve"> gegeben. </w:t>
      </w:r>
      <w:r w:rsidR="00BA21AA" w:rsidRPr="00BA21AA">
        <w:t xml:space="preserve">Als Dr. Paul Schwarzkopf am 24. Juni 1921 die Metallwerk </w:t>
      </w:r>
      <w:proofErr w:type="spellStart"/>
      <w:r w:rsidR="00BA21AA" w:rsidRPr="00BA21AA">
        <w:t>Plansee</w:t>
      </w:r>
      <w:proofErr w:type="spellEnd"/>
      <w:r w:rsidR="00BA21AA" w:rsidRPr="00BA21AA">
        <w:t xml:space="preserve"> GmbH gründete, ebnete er nicht nur den Weg für die industrielle Fertigung von Produkten aus Wolfram und Molybdän – und damit für unzählige Entwicklungen des modernen Lebens – sondern auch für die 2002 aus </w:t>
      </w:r>
      <w:proofErr w:type="spellStart"/>
      <w:r w:rsidR="00BA21AA" w:rsidRPr="00BA21AA">
        <w:t>Plansee</w:t>
      </w:r>
      <w:proofErr w:type="spellEnd"/>
      <w:r w:rsidR="00BA21AA" w:rsidRPr="00BA21AA">
        <w:t xml:space="preserve"> </w:t>
      </w:r>
      <w:proofErr w:type="spellStart"/>
      <w:r w:rsidR="00BA21AA" w:rsidRPr="00BA21AA">
        <w:t>Tizit</w:t>
      </w:r>
      <w:proofErr w:type="spellEnd"/>
      <w:r w:rsidR="00BA21AA" w:rsidRPr="00BA21AA">
        <w:t xml:space="preserve"> und der luxemburgischen CERAMETAL hervorgegangene CERATIZIT-Gruppe.</w:t>
      </w:r>
    </w:p>
    <w:p w14:paraId="41C0BE2D" w14:textId="77777777" w:rsidR="0030371A" w:rsidRPr="005708F0" w:rsidRDefault="0030371A" w:rsidP="0030371A">
      <w:pPr>
        <w:pStyle w:val="Heading2"/>
        <w:jc w:val="both"/>
      </w:pPr>
      <w:proofErr w:type="spellStart"/>
      <w:r w:rsidRPr="005708F0">
        <w:t>Tooling</w:t>
      </w:r>
      <w:proofErr w:type="spellEnd"/>
      <w:r w:rsidRPr="005708F0">
        <w:t xml:space="preserve"> </w:t>
      </w:r>
      <w:proofErr w:type="spellStart"/>
      <w:r w:rsidRPr="005708F0">
        <w:t>the</w:t>
      </w:r>
      <w:proofErr w:type="spellEnd"/>
      <w:r w:rsidRPr="005708F0">
        <w:t xml:space="preserve"> </w:t>
      </w:r>
      <w:proofErr w:type="spellStart"/>
      <w:r w:rsidRPr="005708F0">
        <w:t>past</w:t>
      </w:r>
      <w:proofErr w:type="spellEnd"/>
      <w:r w:rsidRPr="005708F0">
        <w:t xml:space="preserve">, </w:t>
      </w:r>
      <w:proofErr w:type="spellStart"/>
      <w:r w:rsidRPr="005708F0">
        <w:t>present</w:t>
      </w:r>
      <w:proofErr w:type="spellEnd"/>
      <w:r w:rsidRPr="005708F0">
        <w:t xml:space="preserve"> &amp; </w:t>
      </w:r>
      <w:proofErr w:type="spellStart"/>
      <w:r w:rsidRPr="005708F0">
        <w:t>future</w:t>
      </w:r>
      <w:proofErr w:type="spellEnd"/>
    </w:p>
    <w:p w14:paraId="049C7EB2" w14:textId="5DFC6740" w:rsidR="004A0FBB" w:rsidRDefault="00FA3E27" w:rsidP="00671AA1">
      <w:r>
        <w:t>„</w:t>
      </w:r>
      <w:r w:rsidR="00BA21AA" w:rsidRPr="00BA21AA">
        <w:t>Unsere 100-jährige Erfahrung und unser Wissen machen uns stolz, schließlich ist es eine fruchtbare Kombination aus Vordenkergeist und Leidenschaft für Neues</w:t>
      </w:r>
      <w:r>
        <w:t>“, erklärt Vorstandsmitglied Thierry Wolter</w:t>
      </w:r>
      <w:r w:rsidR="00BA21AA" w:rsidRPr="00BA21AA">
        <w:t xml:space="preserve">. </w:t>
      </w:r>
      <w:r w:rsidR="00DB7790">
        <w:t>Diese Erfahrung bildet die Grundlage für die</w:t>
      </w:r>
      <w:r w:rsidR="00BA21AA" w:rsidRPr="00BA21AA">
        <w:t xml:space="preserve"> Entwicklung technologisch wegweisender und intelligenter Produkte, die dafür sorgen, dass </w:t>
      </w:r>
      <w:r>
        <w:t>die</w:t>
      </w:r>
      <w:r w:rsidR="00BA21AA" w:rsidRPr="00BA21AA">
        <w:t xml:space="preserve"> Kunden </w:t>
      </w:r>
      <w:r>
        <w:t xml:space="preserve">von CERATIZIT </w:t>
      </w:r>
      <w:r w:rsidR="00BA21AA" w:rsidRPr="00BA21AA">
        <w:t xml:space="preserve">sich gelassen den Herausforderungen der Zukunft stellen </w:t>
      </w:r>
      <w:r w:rsidR="005D6FDF">
        <w:t>und heute von</w:t>
      </w:r>
      <w:r w:rsidR="00671AA1" w:rsidRPr="00671AA1">
        <w:t xml:space="preserve"> erstklassige</w:t>
      </w:r>
      <w:r w:rsidR="005D6FDF">
        <w:t>n</w:t>
      </w:r>
      <w:r w:rsidR="00671AA1" w:rsidRPr="00671AA1">
        <w:t xml:space="preserve"> Lösungen und Services </w:t>
      </w:r>
      <w:r w:rsidR="005D6FDF">
        <w:t>profitieren</w:t>
      </w:r>
      <w:r w:rsidR="00671AA1" w:rsidRPr="00671AA1">
        <w:t xml:space="preserve"> können</w:t>
      </w:r>
      <w:r w:rsidR="00DB7790">
        <w:t>.</w:t>
      </w:r>
    </w:p>
    <w:p w14:paraId="0480FF08" w14:textId="14867D18" w:rsidR="00671AA1" w:rsidRDefault="0011096A" w:rsidP="00E54DC5">
      <w:pPr>
        <w:pStyle w:val="Heading2"/>
      </w:pPr>
      <w:r w:rsidRPr="00E54DC5">
        <w:t>Prozessoptimierung als Basis für eine nachhaltige Produktion</w:t>
      </w:r>
    </w:p>
    <w:p w14:paraId="4DFBE2AB" w14:textId="40523F16" w:rsidR="00E54DC5" w:rsidRDefault="00E54DC5" w:rsidP="00BA1633">
      <w:r w:rsidRPr="00E54DC5">
        <w:t>Effizienz und Produktivität sind die Bausteine, die Ökonomie und Ökologie miteinander verbinden</w:t>
      </w:r>
      <w:r w:rsidR="00A929EA">
        <w:t xml:space="preserve">. </w:t>
      </w:r>
      <w:r w:rsidR="00DB7790">
        <w:t xml:space="preserve">Damit </w:t>
      </w:r>
      <w:r w:rsidR="00783F4F">
        <w:t>bilden sie einen entscheidenden Baustein zur Förderung der Nachhaltigkeit in der industriellen Produktion.</w:t>
      </w:r>
      <w:r w:rsidR="00C6516A">
        <w:t xml:space="preserve"> Deshalb unterstützt die CERATIZIT-Gruppe ihre Kunden aktiv bei der Opt</w:t>
      </w:r>
      <w:r w:rsidR="004F1E5F">
        <w:t xml:space="preserve">imierung ihrer </w:t>
      </w:r>
      <w:r w:rsidR="004F1E5F">
        <w:lastRenderedPageBreak/>
        <w:t>Zerspanungsprozesse</w:t>
      </w:r>
      <w:r w:rsidR="002B58BE">
        <w:t xml:space="preserve">, wie </w:t>
      </w:r>
      <w:r w:rsidR="00681AFC">
        <w:t xml:space="preserve">Andreas Kordwig, </w:t>
      </w:r>
      <w:proofErr w:type="spellStart"/>
      <w:r w:rsidR="00681AFC">
        <w:t>Director</w:t>
      </w:r>
      <w:proofErr w:type="spellEnd"/>
      <w:r w:rsidR="00681AFC">
        <w:t xml:space="preserve"> </w:t>
      </w:r>
      <w:proofErr w:type="spellStart"/>
      <w:r w:rsidR="00681AFC">
        <w:t>Product</w:t>
      </w:r>
      <w:proofErr w:type="spellEnd"/>
      <w:r w:rsidR="00681AFC">
        <w:t xml:space="preserve"> Management für den </w:t>
      </w:r>
      <w:r w:rsidR="00F91DBB">
        <w:t>Geschäfts</w:t>
      </w:r>
      <w:r w:rsidR="00681AFC">
        <w:t xml:space="preserve">bereich </w:t>
      </w:r>
      <w:proofErr w:type="spellStart"/>
      <w:r w:rsidR="00681AFC">
        <w:t>Cutting</w:t>
      </w:r>
      <w:proofErr w:type="spellEnd"/>
      <w:r w:rsidR="00681AFC">
        <w:t xml:space="preserve"> Tools</w:t>
      </w:r>
      <w:r w:rsidR="00F91DBB">
        <w:t>, erklärt</w:t>
      </w:r>
      <w:r w:rsidR="0099501F">
        <w:t>: „</w:t>
      </w:r>
      <w:r w:rsidR="0099501F" w:rsidRPr="0099501F">
        <w:t>Unsere Lösungen helfen den Kunden bereits heute, in der Produktion Energie und Rohstoffe zu sparen und senken damit den ökologischen Fußabdruck ihrer Produkte.</w:t>
      </w:r>
      <w:r w:rsidR="0099501F">
        <w:t>“</w:t>
      </w:r>
      <w:r w:rsidR="009C42F4">
        <w:t xml:space="preserve"> </w:t>
      </w:r>
      <w:r w:rsidR="00ED261E">
        <w:t xml:space="preserve">Bereits seit Anfang des Jahres </w:t>
      </w:r>
      <w:r w:rsidR="00505063">
        <w:t xml:space="preserve">bietet CERATIZIT </w:t>
      </w:r>
      <w:r w:rsidR="00907C69">
        <w:t>unter dem Motto „</w:t>
      </w:r>
      <w:r w:rsidR="00907C69" w:rsidRPr="00907C69">
        <w:t xml:space="preserve">Wir optimieren Ihren Prozess </w:t>
      </w:r>
      <w:r w:rsidR="00907C69">
        <w:t>–</w:t>
      </w:r>
      <w:r w:rsidR="00907C69" w:rsidRPr="00907C69">
        <w:t xml:space="preserve"> fordern Sie uns heraus!</w:t>
      </w:r>
      <w:r w:rsidR="00907C69">
        <w:t xml:space="preserve">“ einen Service zur Prozessoptimierung an. Seit Anfang September </w:t>
      </w:r>
      <w:r w:rsidR="00BA1633">
        <w:t>wird die Dienstleistung nun auch Kunden in Italien angeboten.</w:t>
      </w:r>
    </w:p>
    <w:p w14:paraId="47720949" w14:textId="310383C1" w:rsidR="00E54DC5" w:rsidRDefault="007538D1" w:rsidP="00E54DC5">
      <w:pPr>
        <w:pStyle w:val="Heading2"/>
      </w:pPr>
      <w:r>
        <w:t xml:space="preserve">Neue </w:t>
      </w:r>
      <w:r w:rsidR="00F2520A">
        <w:t>Support</w:t>
      </w:r>
      <w:r>
        <w:t>möglichkeiten dank digitaler Lösungen</w:t>
      </w:r>
    </w:p>
    <w:p w14:paraId="2C891B40" w14:textId="09A4CEB9" w:rsidR="008225AD" w:rsidRDefault="008225AD" w:rsidP="008050E9">
      <w:r w:rsidRPr="008225AD">
        <w:t xml:space="preserve">Umfassender Service liegt in der CERATIZIT-DNA. Doch wie kann das funktionieren, wenn pandemie-bedingte Zugangsbeschränkungen den Vor-Ort-Support einschränken oder </w:t>
      </w:r>
      <w:r w:rsidR="00605439">
        <w:t>der Kunde innerhalb kürzester Zeit Unterstützung benötigt</w:t>
      </w:r>
      <w:r w:rsidRPr="008225AD">
        <w:t xml:space="preserve">? Dafür gibt es die neue App </w:t>
      </w:r>
      <w:proofErr w:type="spellStart"/>
      <w:r w:rsidRPr="008225AD">
        <w:t>LiveTechPro</w:t>
      </w:r>
      <w:proofErr w:type="spellEnd"/>
      <w:r w:rsidRPr="008225AD">
        <w:t>. Im Support-Fall kann darüber der jeweilige Anwendungstechniker direkt kontaktiert werden</w:t>
      </w:r>
      <w:r w:rsidR="00D237BA">
        <w:t>.</w:t>
      </w:r>
      <w:r w:rsidRPr="008225AD">
        <w:t xml:space="preserve"> </w:t>
      </w:r>
      <w:r w:rsidR="00D237BA">
        <w:t>U</w:t>
      </w:r>
      <w:r w:rsidRPr="008225AD">
        <w:t>nd der liefert Hilfe, als wäre er beim Kunden vor Ort: Über Videoaufnahmen von Smartphone oder Tablet lassen sich Details markieren, besprechen und Probleme schnellstens lösen. Sogar eine Anbindung an Virtual-Reality-(VR)-Systeme ist möglich.</w:t>
      </w:r>
    </w:p>
    <w:p w14:paraId="3D83B7B7" w14:textId="63A30043" w:rsidR="00736923" w:rsidRPr="008225AD" w:rsidRDefault="001711B9" w:rsidP="008050E9">
      <w:r>
        <w:t xml:space="preserve">Noch weiter gehen die Support-Möglichkeiten, wenn der Kunde das Überwachungs- und </w:t>
      </w:r>
      <w:r w:rsidR="008F48B4">
        <w:t xml:space="preserve">Steuerungssystem </w:t>
      </w:r>
      <w:proofErr w:type="spellStart"/>
      <w:r w:rsidR="008F48B4">
        <w:t>ToolScope</w:t>
      </w:r>
      <w:proofErr w:type="spellEnd"/>
      <w:r w:rsidR="008F48B4">
        <w:t xml:space="preserve"> von CERATIZIT einsetzt. </w:t>
      </w:r>
      <w:r w:rsidR="00736923">
        <w:t>Mit der neuen S</w:t>
      </w:r>
      <w:r w:rsidR="00C41BAD">
        <w:t xml:space="preserve">oftwareversion 12 </w:t>
      </w:r>
      <w:r w:rsidR="001E1A18">
        <w:t xml:space="preserve">kann der </w:t>
      </w:r>
      <w:r w:rsidR="008F48B4">
        <w:t xml:space="preserve">Kunde dem </w:t>
      </w:r>
      <w:r w:rsidR="001E1A18">
        <w:t xml:space="preserve">Anwendungstechniker </w:t>
      </w:r>
      <w:r w:rsidR="008F48B4">
        <w:t xml:space="preserve">gestatten, </w:t>
      </w:r>
      <w:r w:rsidR="002A14B5">
        <w:t xml:space="preserve">per Fernwartung auf </w:t>
      </w:r>
      <w:proofErr w:type="spellStart"/>
      <w:r w:rsidR="002A14B5">
        <w:t>ToolScope</w:t>
      </w:r>
      <w:proofErr w:type="spellEnd"/>
      <w:r w:rsidR="002A14B5">
        <w:t xml:space="preserve"> zuzugreifen, um</w:t>
      </w:r>
      <w:r w:rsidR="007B4EFF">
        <w:t xml:space="preserve"> </w:t>
      </w:r>
      <w:r>
        <w:t>die Parameter an</w:t>
      </w:r>
      <w:r w:rsidR="002A14B5">
        <w:t>zu</w:t>
      </w:r>
      <w:r>
        <w:t>passen.</w:t>
      </w:r>
      <w:r w:rsidR="00556E1E">
        <w:t xml:space="preserve"> „</w:t>
      </w:r>
      <w:r w:rsidR="00556E1E" w:rsidRPr="00556E1E">
        <w:t>Dank innovativer digitaler Lösungen müssen wir nicht mehr physisch in der Produktion des Kunden anwesend sein, um zu sehen, was vor sich geht. Wir sehen, was in der Maschine passiert, analysieren das Problem und optimieren die Maschineneinstellungen aus der Ferne</w:t>
      </w:r>
      <w:r w:rsidR="00556E1E">
        <w:t>“</w:t>
      </w:r>
      <w:r w:rsidR="004228CF">
        <w:t>,</w:t>
      </w:r>
      <w:r w:rsidR="00556E1E">
        <w:t xml:space="preserve"> so </w:t>
      </w:r>
      <w:r w:rsidR="001B030C">
        <w:t>Andreas Kordwig</w:t>
      </w:r>
      <w:r w:rsidR="00556E1E">
        <w:t>.</w:t>
      </w:r>
    </w:p>
    <w:p w14:paraId="43F39EB0" w14:textId="2ADA7314" w:rsidR="008050E9" w:rsidRPr="00736923" w:rsidRDefault="00FA2D9D" w:rsidP="00301F7B">
      <w:pPr>
        <w:pStyle w:val="Heading2"/>
      </w:pPr>
      <w:r>
        <w:t xml:space="preserve">2022 wird </w:t>
      </w:r>
      <w:r w:rsidR="0088427D">
        <w:t xml:space="preserve">das Programmieren für </w:t>
      </w:r>
      <w:proofErr w:type="spellStart"/>
      <w:r w:rsidR="00301F7B" w:rsidRPr="00736923">
        <w:t>FreeTurn</w:t>
      </w:r>
      <w:proofErr w:type="spellEnd"/>
      <w:r w:rsidR="0088427D">
        <w:t xml:space="preserve"> noch einfacher</w:t>
      </w:r>
    </w:p>
    <w:p w14:paraId="5656A205" w14:textId="4D39CDBC" w:rsidR="00521A73" w:rsidRDefault="00301F7B" w:rsidP="008021EC">
      <w:pPr>
        <w:rPr>
          <w:rFonts w:eastAsiaTheme="majorEastAsia" w:cstheme="majorBidi"/>
          <w:b/>
          <w:sz w:val="26"/>
          <w:szCs w:val="32"/>
        </w:rPr>
      </w:pPr>
      <w:r w:rsidRPr="00301F7B">
        <w:t xml:space="preserve">Das Ökosystem rund um </w:t>
      </w:r>
      <w:r w:rsidR="00D16FD3">
        <w:t xml:space="preserve">High Dynamic </w:t>
      </w:r>
      <w:proofErr w:type="spellStart"/>
      <w:r w:rsidR="00D16FD3">
        <w:t>Turning</w:t>
      </w:r>
      <w:proofErr w:type="spellEnd"/>
      <w:r w:rsidR="00D16FD3">
        <w:t xml:space="preserve"> mit </w:t>
      </w:r>
      <w:proofErr w:type="spellStart"/>
      <w:r w:rsidRPr="00301F7B">
        <w:t>FreeTurn</w:t>
      </w:r>
      <w:proofErr w:type="spellEnd"/>
      <w:r w:rsidR="00D16FD3">
        <w:t xml:space="preserve">-Werkzeugen </w:t>
      </w:r>
      <w:r w:rsidR="0088427D">
        <w:t xml:space="preserve">ist </w:t>
      </w:r>
      <w:r w:rsidRPr="00301F7B">
        <w:t xml:space="preserve">durch die breite Unterstützung der Industrie auf Maschinen-, Steuerungs- und Softwareseite </w:t>
      </w:r>
      <w:r w:rsidR="0088427D">
        <w:t xml:space="preserve">in den vergangenen Monaten </w:t>
      </w:r>
      <w:r w:rsidRPr="00301F7B">
        <w:t>immer kompletter</w:t>
      </w:r>
      <w:r w:rsidR="0088427D">
        <w:t xml:space="preserve"> geworden</w:t>
      </w:r>
      <w:r w:rsidRPr="00301F7B">
        <w:t xml:space="preserve">. </w:t>
      </w:r>
      <w:r w:rsidR="00A151B9">
        <w:t>Schon bald wird das Programmieren noch einfacher: mit einem neuen Programmiertool</w:t>
      </w:r>
      <w:r w:rsidR="00973328">
        <w:t xml:space="preserve"> zur </w:t>
      </w:r>
      <w:r w:rsidR="00973328" w:rsidRPr="00973328">
        <w:t>Erzeugung von Bearbeitungswegen für dynamisches Schruppen und Schlichten</w:t>
      </w:r>
      <w:r w:rsidR="00A151B9">
        <w:t>, das 2022 erscheint</w:t>
      </w:r>
      <w:r w:rsidRPr="00301F7B">
        <w:t xml:space="preserve">, </w:t>
      </w:r>
      <w:r w:rsidR="00B07EAA">
        <w:t xml:space="preserve">wird </w:t>
      </w:r>
      <w:proofErr w:type="spellStart"/>
      <w:r w:rsidRPr="00301F7B">
        <w:t>FreeTurn</w:t>
      </w:r>
      <w:proofErr w:type="spellEnd"/>
      <w:r w:rsidRPr="00301F7B">
        <w:t xml:space="preserve"> </w:t>
      </w:r>
      <w:r w:rsidR="00B07EAA">
        <w:t xml:space="preserve">in Zukunft </w:t>
      </w:r>
      <w:r w:rsidRPr="00301F7B">
        <w:t>in jedem Dreh-/Fräszentrum funktionieren</w:t>
      </w:r>
      <w:r w:rsidR="00973328">
        <w:t xml:space="preserve"> – und das unabhängig von der eingesetzten CAM-Software</w:t>
      </w:r>
      <w:r w:rsidR="008021EC">
        <w:t>.</w:t>
      </w:r>
    </w:p>
    <w:p w14:paraId="02B518A8" w14:textId="6F8B8412" w:rsidR="009C04A9" w:rsidRPr="000F588D" w:rsidRDefault="009C04A9" w:rsidP="0074680E">
      <w:pPr>
        <w:pStyle w:val="Heading1"/>
      </w:pPr>
      <w:r w:rsidRPr="000F588D">
        <w:lastRenderedPageBreak/>
        <w:t>Pressekontak</w:t>
      </w:r>
      <w:r w:rsidR="005055BB">
        <w:t>t</w:t>
      </w:r>
    </w:p>
    <w:p w14:paraId="05667D93" w14:textId="77777777" w:rsidR="005055BB" w:rsidRPr="00DD198F" w:rsidRDefault="005055BB" w:rsidP="005055BB">
      <w:pPr>
        <w:spacing w:before="240" w:after="0" w:line="276" w:lineRule="auto"/>
        <w:rPr>
          <w:sz w:val="22"/>
          <w:lang w:val="it-IT"/>
        </w:rPr>
      </w:pPr>
      <w:r w:rsidRPr="00DD198F">
        <w:rPr>
          <w:sz w:val="22"/>
          <w:lang w:val="it-IT"/>
        </w:rPr>
        <w:t>CERATIZIT S.A.</w:t>
      </w:r>
    </w:p>
    <w:p w14:paraId="47EC2CF2" w14:textId="77777777" w:rsidR="005055BB" w:rsidRPr="00DD198F" w:rsidRDefault="005055BB" w:rsidP="005055BB">
      <w:pPr>
        <w:spacing w:after="0" w:line="276" w:lineRule="auto"/>
        <w:rPr>
          <w:sz w:val="22"/>
          <w:lang w:val="it-IT"/>
        </w:rPr>
      </w:pPr>
      <w:r w:rsidRPr="00DD198F">
        <w:rPr>
          <w:sz w:val="22"/>
          <w:lang w:val="it-IT"/>
        </w:rPr>
        <w:t>Parwez Farsan</w:t>
      </w:r>
    </w:p>
    <w:p w14:paraId="4A8510C3" w14:textId="77777777" w:rsidR="005055BB" w:rsidRPr="00DD198F" w:rsidRDefault="005055BB" w:rsidP="005055BB">
      <w:pPr>
        <w:spacing w:after="0" w:line="276" w:lineRule="auto"/>
        <w:rPr>
          <w:sz w:val="22"/>
          <w:lang w:val="it-IT"/>
        </w:rPr>
      </w:pPr>
      <w:r w:rsidRPr="00DD198F">
        <w:rPr>
          <w:sz w:val="22"/>
          <w:lang w:val="it-IT"/>
        </w:rPr>
        <w:t>PR Manager</w:t>
      </w:r>
    </w:p>
    <w:p w14:paraId="6DE0E24D" w14:textId="77777777" w:rsidR="005055BB" w:rsidRPr="00DD198F" w:rsidRDefault="005055BB" w:rsidP="005055BB">
      <w:pPr>
        <w:spacing w:after="0" w:line="276" w:lineRule="auto"/>
        <w:rPr>
          <w:sz w:val="22"/>
          <w:lang w:val="pt-BR"/>
        </w:rPr>
      </w:pPr>
      <w:r w:rsidRPr="00DD198F">
        <w:rPr>
          <w:sz w:val="22"/>
          <w:lang w:val="pt-BR"/>
        </w:rPr>
        <w:t>101, Route de Holzem</w:t>
      </w:r>
    </w:p>
    <w:p w14:paraId="67569F87" w14:textId="77777777" w:rsidR="005055BB" w:rsidRPr="00DD198F" w:rsidRDefault="005055BB" w:rsidP="005055BB">
      <w:pPr>
        <w:spacing w:after="0" w:line="276" w:lineRule="auto"/>
        <w:rPr>
          <w:sz w:val="22"/>
          <w:lang w:val="pt-BR"/>
        </w:rPr>
      </w:pPr>
      <w:r w:rsidRPr="00DD198F">
        <w:rPr>
          <w:sz w:val="22"/>
          <w:lang w:val="pt-BR"/>
        </w:rPr>
        <w:t>LU-8232 Mamer, Luxemburg</w:t>
      </w:r>
    </w:p>
    <w:p w14:paraId="0132EC1E" w14:textId="77777777" w:rsidR="005055BB" w:rsidRPr="00FC4C48" w:rsidRDefault="005055BB" w:rsidP="005055BB">
      <w:pPr>
        <w:spacing w:after="0" w:line="276" w:lineRule="auto"/>
        <w:rPr>
          <w:sz w:val="22"/>
        </w:rPr>
      </w:pPr>
      <w:r w:rsidRPr="00FC4C48">
        <w:rPr>
          <w:sz w:val="22"/>
        </w:rPr>
        <w:t>Tel.: +352 31 20 85-854</w:t>
      </w:r>
    </w:p>
    <w:p w14:paraId="1998E7DC" w14:textId="77777777" w:rsidR="005055BB" w:rsidRPr="00FC4C48" w:rsidRDefault="005055BB" w:rsidP="005055BB">
      <w:pPr>
        <w:spacing w:after="0"/>
        <w:rPr>
          <w:color w:val="auto"/>
          <w:sz w:val="22"/>
          <w:u w:val="single"/>
        </w:rPr>
      </w:pPr>
      <w:r w:rsidRPr="00FC4C48">
        <w:rPr>
          <w:sz w:val="22"/>
        </w:rPr>
        <w:t>press@ceratizit.com</w:t>
      </w:r>
    </w:p>
    <w:p w14:paraId="787F9C07" w14:textId="1A0395CD" w:rsidR="009C04A9" w:rsidRPr="009C04A9" w:rsidRDefault="005055BB" w:rsidP="005055BB">
      <w:r w:rsidRPr="00FC4C48">
        <w:rPr>
          <w:color w:val="auto"/>
          <w:sz w:val="22"/>
        </w:rPr>
        <w:t>www.ceratizit.com</w:t>
      </w:r>
    </w:p>
    <w:p w14:paraId="52919ED2" w14:textId="77777777" w:rsidR="00CA3E61" w:rsidRPr="00F47C9A" w:rsidRDefault="00444DB5" w:rsidP="000E5700">
      <w:pPr>
        <w:pStyle w:val="Kontaktinformationen"/>
        <w:rPr>
          <w:lang w:val="de-DE"/>
        </w:rPr>
      </w:pPr>
      <w:r>
        <w:rPr>
          <w:noProof/>
          <w:lang w:val="de-DE" w:eastAsia="de-DE"/>
        </w:rPr>
        <mc:AlternateContent>
          <mc:Choice Requires="wps">
            <w:drawing>
              <wp:inline distT="0" distB="0" distL="0" distR="0" wp14:anchorId="3786CCCF" wp14:editId="496BF7F7">
                <wp:extent cx="4499610" cy="829945"/>
                <wp:effectExtent l="0" t="0" r="0" b="8255"/>
                <wp:docPr id="3" name="Textfeld 3"/>
                <wp:cNvGraphicFramePr/>
                <a:graphic xmlns:a="http://schemas.openxmlformats.org/drawingml/2006/main">
                  <a:graphicData uri="http://schemas.microsoft.com/office/word/2010/wordprocessingShape">
                    <wps:wsp>
                      <wps:cNvSpPr txBox="1"/>
                      <wps:spPr>
                        <a:xfrm>
                          <a:off x="0" y="0"/>
                          <a:ext cx="4499610" cy="8299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6B75" w14:textId="64858876" w:rsidR="00444DB5" w:rsidRPr="009176D6" w:rsidRDefault="005C6715" w:rsidP="009176D6">
                            <w:pPr>
                              <w:pStyle w:val="Boilerplate-berschrift"/>
                            </w:pPr>
                            <w:r>
                              <w:t>CERATIZIT – Mit Leidenschaft und Pioniergeist für Hartstoffe</w:t>
                            </w:r>
                            <w:r w:rsidDel="005C6715">
                              <w:t xml:space="preserve"> </w:t>
                            </w:r>
                          </w:p>
                          <w:p w14:paraId="27FA091D" w14:textId="77777777" w:rsidR="00204510" w:rsidRPr="0072516A" w:rsidRDefault="00204510" w:rsidP="00204510">
                            <w:pPr>
                              <w:pStyle w:val="Boilerplate"/>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w:t>
                            </w:r>
                            <w:proofErr w:type="spellStart"/>
                            <w:r w:rsidRPr="00763F67">
                              <w:t>Cermet</w:t>
                            </w:r>
                            <w:proofErr w:type="spellEnd"/>
                            <w:r w:rsidRPr="00763F67">
                              <w:t>- und Keramiksorten, etwa für die Holz- und Gesteinsbearbeitung.</w:t>
                            </w:r>
                          </w:p>
                          <w:p w14:paraId="3E3C63E5" w14:textId="77777777" w:rsidR="00204510" w:rsidRDefault="00204510" w:rsidP="00204510">
                            <w:pPr>
                              <w:pStyle w:val="Boilerplate"/>
                              <w:tabs>
                                <w:tab w:val="left" w:pos="1701"/>
                              </w:tabs>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0FCA2998" w14:textId="1669F306" w:rsidR="00F47C9A" w:rsidRDefault="00204510" w:rsidP="00204510">
                            <w:pPr>
                              <w:pStyle w:val="Boilerplate"/>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786CCCF" id="_x0000_t202" coordsize="21600,21600" o:spt="202" path="m,l,21600r21600,l21600,xe">
                <v:stroke joinstyle="miter"/>
                <v:path gradientshapeok="t" o:connecttype="rect"/>
              </v:shapetype>
              <v:shape id="Textfeld 3" o:spid="_x0000_s1026" type="#_x0000_t202" style="width:354.3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" fillcolor="#f2f2f2 [3052]" stroked="f" strokeweight=".5pt">
                <v:textbox style="mso-fit-shape-to-text:t" inset="5mm,5mm,5mm,5mm">
                  <w:txbxContent>
                    <w:p w14:paraId="06FF6B75" w14:textId="64858876" w:rsidR="00444DB5" w:rsidRPr="009176D6" w:rsidRDefault="005C6715" w:rsidP="009176D6">
                      <w:pPr>
                        <w:pStyle w:val="Boilerplate-berschrift"/>
                      </w:pPr>
                      <w:r>
                        <w:t>CERATIZIT – Mit Leidenschaft und Pioniergeist für Hartstoffe</w:t>
                      </w:r>
                      <w:r w:rsidDel="005C6715">
                        <w:t xml:space="preserve"> </w:t>
                      </w:r>
                    </w:p>
                    <w:p w14:paraId="27FA091D" w14:textId="77777777" w:rsidR="00204510" w:rsidRPr="0072516A" w:rsidRDefault="00204510" w:rsidP="00204510">
                      <w:pPr>
                        <w:pStyle w:val="Boilerplate"/>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w:t>
                      </w:r>
                      <w:proofErr w:type="spellStart"/>
                      <w:r w:rsidRPr="00763F67">
                        <w:t>Cermet</w:t>
                      </w:r>
                      <w:proofErr w:type="spellEnd"/>
                      <w:r w:rsidRPr="00763F67">
                        <w:t>- und Keramiksorten, etwa für die Holz- und Gesteinsbearbeitung.</w:t>
                      </w:r>
                    </w:p>
                    <w:p w14:paraId="3E3C63E5" w14:textId="77777777" w:rsidR="00204510" w:rsidRDefault="00204510" w:rsidP="00204510">
                      <w:pPr>
                        <w:pStyle w:val="Boilerplate"/>
                        <w:tabs>
                          <w:tab w:val="left" w:pos="1701"/>
                        </w:tabs>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0FCA2998" w14:textId="1669F306" w:rsidR="00F47C9A" w:rsidRDefault="00204510" w:rsidP="00204510">
                      <w:pPr>
                        <w:pStyle w:val="Boilerplate"/>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p>
                  </w:txbxContent>
                </v:textbox>
                <w10:anchorlock/>
              </v:shape>
            </w:pict>
          </mc:Fallback>
        </mc:AlternateContent>
      </w:r>
    </w:p>
    <w:sectPr w:rsidR="00CA3E61" w:rsidRPr="00F47C9A" w:rsidSect="009F142E">
      <w:headerReference w:type="default" r:id="rId12"/>
      <w:footerReference w:type="default" r:id="rId13"/>
      <w:headerReference w:type="first" r:id="rId14"/>
      <w:footerReference w:type="first" r:id="rId15"/>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D4CE" w14:textId="77777777" w:rsidR="001543F3" w:rsidRDefault="001543F3" w:rsidP="00733F73">
      <w:pPr>
        <w:spacing w:after="0" w:line="240" w:lineRule="auto"/>
      </w:pPr>
      <w:r>
        <w:separator/>
      </w:r>
    </w:p>
  </w:endnote>
  <w:endnote w:type="continuationSeparator" w:id="0">
    <w:p w14:paraId="27870230" w14:textId="77777777" w:rsidR="001543F3" w:rsidRDefault="001543F3"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egula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418" w14:textId="7B4073AC" w:rsidR="00E2201E" w:rsidRPr="00327C15" w:rsidRDefault="001543F3" w:rsidP="00207514">
    <w:pPr>
      <w:pStyle w:val="Footer"/>
      <w:jc w:val="right"/>
    </w:pPr>
    <w:sdt>
      <w:sdtPr>
        <w:id w:val="1906262384"/>
        <w:docPartObj>
          <w:docPartGallery w:val="Page Numbers (Bottom of Page)"/>
          <w:docPartUnique/>
        </w:docPartObj>
      </w:sdtPr>
      <w:sdtEndPr/>
      <w:sdtContent>
        <w:r w:rsidR="00207514" w:rsidRPr="00315571">
          <w:rPr>
            <w:sz w:val="16"/>
          </w:rPr>
          <w:fldChar w:fldCharType="begin"/>
        </w:r>
        <w:r w:rsidR="00207514" w:rsidRPr="00315571">
          <w:rPr>
            <w:sz w:val="16"/>
          </w:rPr>
          <w:instrText>PAGE   \* MERGEFORMAT</w:instrText>
        </w:r>
        <w:r w:rsidR="00207514" w:rsidRPr="00315571">
          <w:rPr>
            <w:sz w:val="16"/>
          </w:rPr>
          <w:fldChar w:fldCharType="separate"/>
        </w:r>
        <w:r w:rsidR="00CA3E61">
          <w:rPr>
            <w:noProof/>
            <w:sz w:val="16"/>
          </w:rPr>
          <w:t>2</w:t>
        </w:r>
        <w:r w:rsidR="00207514" w:rsidRPr="00315571">
          <w:rPr>
            <w:sz w:val="16"/>
          </w:rPr>
          <w:fldChar w:fldCharType="end"/>
        </w:r>
      </w:sdtContent>
    </w:sdt>
    <w:r w:rsidR="00E2201E" w:rsidRPr="00327C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E21A" w14:textId="72A28E6F" w:rsidR="00E2201E" w:rsidRDefault="001543F3" w:rsidP="00315571">
    <w:pPr>
      <w:pStyle w:val="Footer"/>
      <w:jc w:val="right"/>
    </w:pPr>
    <w:sdt>
      <w:sdtPr>
        <w:id w:val="1730037708"/>
        <w:docPartObj>
          <w:docPartGallery w:val="Page Numbers (Bottom of Page)"/>
          <w:docPartUnique/>
        </w:docPartObj>
      </w:sdtPr>
      <w:sdtEndPr/>
      <w:sdtContent>
        <w:r w:rsidR="00E2201E" w:rsidRPr="00315571">
          <w:rPr>
            <w:sz w:val="16"/>
          </w:rPr>
          <w:fldChar w:fldCharType="begin"/>
        </w:r>
        <w:r w:rsidR="00E2201E" w:rsidRPr="00315571">
          <w:rPr>
            <w:sz w:val="16"/>
          </w:rPr>
          <w:instrText>PAGE   \* MERGEFORMAT</w:instrText>
        </w:r>
        <w:r w:rsidR="00E2201E" w:rsidRPr="00315571">
          <w:rPr>
            <w:sz w:val="16"/>
          </w:rPr>
          <w:fldChar w:fldCharType="separate"/>
        </w:r>
        <w:r w:rsidR="0074680E">
          <w:rPr>
            <w:noProof/>
            <w:sz w:val="16"/>
          </w:rPr>
          <w:t>1</w:t>
        </w:r>
        <w:r w:rsidR="00E2201E" w:rsidRPr="00315571">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488C" w14:textId="77777777" w:rsidR="001543F3" w:rsidRDefault="001543F3" w:rsidP="00733F73">
      <w:pPr>
        <w:spacing w:after="0" w:line="240" w:lineRule="auto"/>
      </w:pPr>
      <w:r>
        <w:separator/>
      </w:r>
    </w:p>
  </w:footnote>
  <w:footnote w:type="continuationSeparator" w:id="0">
    <w:p w14:paraId="34F7EE8F" w14:textId="77777777" w:rsidR="001543F3" w:rsidRDefault="001543F3"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C7CE" w14:textId="77777777" w:rsidR="00E2201E" w:rsidRPr="009F142E" w:rsidRDefault="00CA3E61" w:rsidP="009F142E">
    <w:pPr>
      <w:pStyle w:val="Header"/>
      <w:spacing w:line="300" w:lineRule="exact"/>
      <w:rPr>
        <w:b/>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56704" behindDoc="0" locked="0" layoutInCell="1" allowOverlap="1" wp14:anchorId="7500C66E" wp14:editId="39C9515D">
          <wp:simplePos x="0" y="0"/>
          <wp:positionH relativeFrom="page">
            <wp:posOffset>4274288</wp:posOffset>
          </wp:positionH>
          <wp:positionV relativeFrom="page">
            <wp:posOffset>0</wp:posOffset>
          </wp:positionV>
          <wp:extent cx="3289935" cy="160909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C829" w14:textId="77777777" w:rsidR="00E2201E" w:rsidRPr="00CB2B88" w:rsidRDefault="00D23E18" w:rsidP="00CB2B88">
    <w:pPr>
      <w:pStyle w:val="Header"/>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7B4329BC" wp14:editId="5AA5000A">
          <wp:simplePos x="0" y="0"/>
          <wp:positionH relativeFrom="page">
            <wp:posOffset>4270375</wp:posOffset>
          </wp:positionH>
          <wp:positionV relativeFrom="page">
            <wp:posOffset>6350</wp:posOffset>
          </wp:positionV>
          <wp:extent cx="3289935" cy="1609090"/>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700">
      <w:rPr>
        <w:cap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54AFB"/>
    <w:multiLevelType w:val="hybridMultilevel"/>
    <w:tmpl w:val="125EDDA4"/>
    <w:lvl w:ilvl="0" w:tplc="BE649672">
      <w:start w:val="1"/>
      <w:numFmt w:val="bullet"/>
      <w:pStyle w:val="ListParagraph"/>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AF302E1"/>
    <w:multiLevelType w:val="hybridMultilevel"/>
    <w:tmpl w:val="4252A058"/>
    <w:lvl w:ilvl="0" w:tplc="FD86B3A0">
      <w:start w:val="1"/>
      <w:numFmt w:val="bullet"/>
      <w:lvlText w:val="▲"/>
      <w:lvlJc w:val="left"/>
      <w:pPr>
        <w:tabs>
          <w:tab w:val="num" w:pos="720"/>
        </w:tabs>
        <w:ind w:left="720" w:hanging="360"/>
      </w:pPr>
      <w:rPr>
        <w:rFonts w:ascii="Arial Narrow" w:hAnsi="Arial Narrow" w:hint="default"/>
      </w:rPr>
    </w:lvl>
    <w:lvl w:ilvl="1" w:tplc="ABB81C1C" w:tentative="1">
      <w:start w:val="1"/>
      <w:numFmt w:val="bullet"/>
      <w:lvlText w:val="▲"/>
      <w:lvlJc w:val="left"/>
      <w:pPr>
        <w:tabs>
          <w:tab w:val="num" w:pos="1440"/>
        </w:tabs>
        <w:ind w:left="1440" w:hanging="360"/>
      </w:pPr>
      <w:rPr>
        <w:rFonts w:ascii="Arial Narrow" w:hAnsi="Arial Narrow" w:hint="default"/>
      </w:rPr>
    </w:lvl>
    <w:lvl w:ilvl="2" w:tplc="9DB84934" w:tentative="1">
      <w:start w:val="1"/>
      <w:numFmt w:val="bullet"/>
      <w:lvlText w:val="▲"/>
      <w:lvlJc w:val="left"/>
      <w:pPr>
        <w:tabs>
          <w:tab w:val="num" w:pos="2160"/>
        </w:tabs>
        <w:ind w:left="2160" w:hanging="360"/>
      </w:pPr>
      <w:rPr>
        <w:rFonts w:ascii="Arial Narrow" w:hAnsi="Arial Narrow" w:hint="default"/>
      </w:rPr>
    </w:lvl>
    <w:lvl w:ilvl="3" w:tplc="CF00B7E2" w:tentative="1">
      <w:start w:val="1"/>
      <w:numFmt w:val="bullet"/>
      <w:lvlText w:val="▲"/>
      <w:lvlJc w:val="left"/>
      <w:pPr>
        <w:tabs>
          <w:tab w:val="num" w:pos="2880"/>
        </w:tabs>
        <w:ind w:left="2880" w:hanging="360"/>
      </w:pPr>
      <w:rPr>
        <w:rFonts w:ascii="Arial Narrow" w:hAnsi="Arial Narrow" w:hint="default"/>
      </w:rPr>
    </w:lvl>
    <w:lvl w:ilvl="4" w:tplc="D55824E8" w:tentative="1">
      <w:start w:val="1"/>
      <w:numFmt w:val="bullet"/>
      <w:lvlText w:val="▲"/>
      <w:lvlJc w:val="left"/>
      <w:pPr>
        <w:tabs>
          <w:tab w:val="num" w:pos="3600"/>
        </w:tabs>
        <w:ind w:left="3600" w:hanging="360"/>
      </w:pPr>
      <w:rPr>
        <w:rFonts w:ascii="Arial Narrow" w:hAnsi="Arial Narrow" w:hint="default"/>
      </w:rPr>
    </w:lvl>
    <w:lvl w:ilvl="5" w:tplc="49247F04" w:tentative="1">
      <w:start w:val="1"/>
      <w:numFmt w:val="bullet"/>
      <w:lvlText w:val="▲"/>
      <w:lvlJc w:val="left"/>
      <w:pPr>
        <w:tabs>
          <w:tab w:val="num" w:pos="4320"/>
        </w:tabs>
        <w:ind w:left="4320" w:hanging="360"/>
      </w:pPr>
      <w:rPr>
        <w:rFonts w:ascii="Arial Narrow" w:hAnsi="Arial Narrow" w:hint="default"/>
      </w:rPr>
    </w:lvl>
    <w:lvl w:ilvl="6" w:tplc="53E049E0" w:tentative="1">
      <w:start w:val="1"/>
      <w:numFmt w:val="bullet"/>
      <w:lvlText w:val="▲"/>
      <w:lvlJc w:val="left"/>
      <w:pPr>
        <w:tabs>
          <w:tab w:val="num" w:pos="5040"/>
        </w:tabs>
        <w:ind w:left="5040" w:hanging="360"/>
      </w:pPr>
      <w:rPr>
        <w:rFonts w:ascii="Arial Narrow" w:hAnsi="Arial Narrow" w:hint="default"/>
      </w:rPr>
    </w:lvl>
    <w:lvl w:ilvl="7" w:tplc="79366DDA" w:tentative="1">
      <w:start w:val="1"/>
      <w:numFmt w:val="bullet"/>
      <w:lvlText w:val="▲"/>
      <w:lvlJc w:val="left"/>
      <w:pPr>
        <w:tabs>
          <w:tab w:val="num" w:pos="5760"/>
        </w:tabs>
        <w:ind w:left="5760" w:hanging="360"/>
      </w:pPr>
      <w:rPr>
        <w:rFonts w:ascii="Arial Narrow" w:hAnsi="Arial Narrow" w:hint="default"/>
      </w:rPr>
    </w:lvl>
    <w:lvl w:ilvl="8" w:tplc="CE2AD47A"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B"/>
    <w:rsid w:val="000031DB"/>
    <w:rsid w:val="00005355"/>
    <w:rsid w:val="00021E18"/>
    <w:rsid w:val="00027446"/>
    <w:rsid w:val="0003272D"/>
    <w:rsid w:val="000E152F"/>
    <w:rsid w:val="000E5700"/>
    <w:rsid w:val="000F588D"/>
    <w:rsid w:val="001103B8"/>
    <w:rsid w:val="0011096A"/>
    <w:rsid w:val="001462A1"/>
    <w:rsid w:val="001543F3"/>
    <w:rsid w:val="00156523"/>
    <w:rsid w:val="001711B9"/>
    <w:rsid w:val="00195250"/>
    <w:rsid w:val="001A3D06"/>
    <w:rsid w:val="001B030C"/>
    <w:rsid w:val="001E1A18"/>
    <w:rsid w:val="00204510"/>
    <w:rsid w:val="00207514"/>
    <w:rsid w:val="002162FE"/>
    <w:rsid w:val="00222E9A"/>
    <w:rsid w:val="00243031"/>
    <w:rsid w:val="00252FB4"/>
    <w:rsid w:val="002A14B5"/>
    <w:rsid w:val="002A18A6"/>
    <w:rsid w:val="002B281F"/>
    <w:rsid w:val="002B58BE"/>
    <w:rsid w:val="002D2450"/>
    <w:rsid w:val="002E3D12"/>
    <w:rsid w:val="00301F7B"/>
    <w:rsid w:val="0030371A"/>
    <w:rsid w:val="00315571"/>
    <w:rsid w:val="003210ED"/>
    <w:rsid w:val="00327C15"/>
    <w:rsid w:val="00335C0D"/>
    <w:rsid w:val="00342C94"/>
    <w:rsid w:val="003443D3"/>
    <w:rsid w:val="00362CB0"/>
    <w:rsid w:val="00364AC0"/>
    <w:rsid w:val="003A7C3A"/>
    <w:rsid w:val="003E099A"/>
    <w:rsid w:val="003E3E8E"/>
    <w:rsid w:val="003E5ADD"/>
    <w:rsid w:val="003F20C7"/>
    <w:rsid w:val="00417F4B"/>
    <w:rsid w:val="004228CF"/>
    <w:rsid w:val="004238F2"/>
    <w:rsid w:val="004372E5"/>
    <w:rsid w:val="004410ED"/>
    <w:rsid w:val="00444DB5"/>
    <w:rsid w:val="0046548F"/>
    <w:rsid w:val="00475248"/>
    <w:rsid w:val="004A0FBB"/>
    <w:rsid w:val="004A1BA2"/>
    <w:rsid w:val="004A2D94"/>
    <w:rsid w:val="004B2929"/>
    <w:rsid w:val="004C15BB"/>
    <w:rsid w:val="004E1B47"/>
    <w:rsid w:val="004E4A56"/>
    <w:rsid w:val="004F1E5F"/>
    <w:rsid w:val="00505063"/>
    <w:rsid w:val="005055BB"/>
    <w:rsid w:val="00521A73"/>
    <w:rsid w:val="00521DA5"/>
    <w:rsid w:val="00525344"/>
    <w:rsid w:val="00556E1E"/>
    <w:rsid w:val="005638B8"/>
    <w:rsid w:val="005667E8"/>
    <w:rsid w:val="005708F0"/>
    <w:rsid w:val="005828C8"/>
    <w:rsid w:val="00596E8A"/>
    <w:rsid w:val="005C3C72"/>
    <w:rsid w:val="005C6715"/>
    <w:rsid w:val="005D1CE8"/>
    <w:rsid w:val="005D6FDF"/>
    <w:rsid w:val="00605439"/>
    <w:rsid w:val="00605B5D"/>
    <w:rsid w:val="00634048"/>
    <w:rsid w:val="00646B87"/>
    <w:rsid w:val="006559F5"/>
    <w:rsid w:val="006615F7"/>
    <w:rsid w:val="00671AA1"/>
    <w:rsid w:val="00681AFC"/>
    <w:rsid w:val="00690299"/>
    <w:rsid w:val="00693BB7"/>
    <w:rsid w:val="006962C1"/>
    <w:rsid w:val="006E0107"/>
    <w:rsid w:val="006F1716"/>
    <w:rsid w:val="00733F73"/>
    <w:rsid w:val="00736923"/>
    <w:rsid w:val="00740D7A"/>
    <w:rsid w:val="0074680E"/>
    <w:rsid w:val="007538D1"/>
    <w:rsid w:val="00754F08"/>
    <w:rsid w:val="00757830"/>
    <w:rsid w:val="007717D5"/>
    <w:rsid w:val="00783F4F"/>
    <w:rsid w:val="00794969"/>
    <w:rsid w:val="007B4EFF"/>
    <w:rsid w:val="007C3132"/>
    <w:rsid w:val="007E5A84"/>
    <w:rsid w:val="008021EC"/>
    <w:rsid w:val="008050E9"/>
    <w:rsid w:val="00814422"/>
    <w:rsid w:val="008225AD"/>
    <w:rsid w:val="008423CE"/>
    <w:rsid w:val="00860A81"/>
    <w:rsid w:val="00867BDE"/>
    <w:rsid w:val="008738FA"/>
    <w:rsid w:val="0088427D"/>
    <w:rsid w:val="008A1ABE"/>
    <w:rsid w:val="008B6972"/>
    <w:rsid w:val="008E14B6"/>
    <w:rsid w:val="008F48B4"/>
    <w:rsid w:val="00907C69"/>
    <w:rsid w:val="009176D6"/>
    <w:rsid w:val="009708E3"/>
    <w:rsid w:val="00973328"/>
    <w:rsid w:val="00987265"/>
    <w:rsid w:val="00991318"/>
    <w:rsid w:val="0099501F"/>
    <w:rsid w:val="009C04A9"/>
    <w:rsid w:val="009C42F4"/>
    <w:rsid w:val="009F142E"/>
    <w:rsid w:val="009F585F"/>
    <w:rsid w:val="00A151B9"/>
    <w:rsid w:val="00A74CE2"/>
    <w:rsid w:val="00A80A16"/>
    <w:rsid w:val="00A929EA"/>
    <w:rsid w:val="00AA4C0B"/>
    <w:rsid w:val="00AC45F2"/>
    <w:rsid w:val="00AD6F5D"/>
    <w:rsid w:val="00B01BBC"/>
    <w:rsid w:val="00B07EAA"/>
    <w:rsid w:val="00B43717"/>
    <w:rsid w:val="00B50A0C"/>
    <w:rsid w:val="00BA0515"/>
    <w:rsid w:val="00BA1633"/>
    <w:rsid w:val="00BA21AA"/>
    <w:rsid w:val="00BA4AB9"/>
    <w:rsid w:val="00BA5920"/>
    <w:rsid w:val="00BB6687"/>
    <w:rsid w:val="00BF1E0B"/>
    <w:rsid w:val="00BF6C5F"/>
    <w:rsid w:val="00C372C4"/>
    <w:rsid w:val="00C41BAD"/>
    <w:rsid w:val="00C6516A"/>
    <w:rsid w:val="00C679BB"/>
    <w:rsid w:val="00C73AFD"/>
    <w:rsid w:val="00C7437A"/>
    <w:rsid w:val="00C909DA"/>
    <w:rsid w:val="00CA3E61"/>
    <w:rsid w:val="00CB2B88"/>
    <w:rsid w:val="00CC70F9"/>
    <w:rsid w:val="00D16FD3"/>
    <w:rsid w:val="00D237BA"/>
    <w:rsid w:val="00D23E18"/>
    <w:rsid w:val="00D24DC8"/>
    <w:rsid w:val="00D770A4"/>
    <w:rsid w:val="00D9222B"/>
    <w:rsid w:val="00DA408A"/>
    <w:rsid w:val="00DB45FD"/>
    <w:rsid w:val="00DB7473"/>
    <w:rsid w:val="00DB7790"/>
    <w:rsid w:val="00DD0B0D"/>
    <w:rsid w:val="00DD15EC"/>
    <w:rsid w:val="00DF0C00"/>
    <w:rsid w:val="00DF283A"/>
    <w:rsid w:val="00DF4995"/>
    <w:rsid w:val="00E0270B"/>
    <w:rsid w:val="00E11CF9"/>
    <w:rsid w:val="00E2201E"/>
    <w:rsid w:val="00E268EF"/>
    <w:rsid w:val="00E352F6"/>
    <w:rsid w:val="00E43D68"/>
    <w:rsid w:val="00E54DC5"/>
    <w:rsid w:val="00E749B7"/>
    <w:rsid w:val="00EB237F"/>
    <w:rsid w:val="00EB3A68"/>
    <w:rsid w:val="00EB7D98"/>
    <w:rsid w:val="00ED261E"/>
    <w:rsid w:val="00ED6EDA"/>
    <w:rsid w:val="00EE7477"/>
    <w:rsid w:val="00EF3E48"/>
    <w:rsid w:val="00F133F2"/>
    <w:rsid w:val="00F2520A"/>
    <w:rsid w:val="00F47C9A"/>
    <w:rsid w:val="00F51AB3"/>
    <w:rsid w:val="00F77FE9"/>
    <w:rsid w:val="00F91DBB"/>
    <w:rsid w:val="00F96C41"/>
    <w:rsid w:val="00F978E2"/>
    <w:rsid w:val="00FA2D9D"/>
    <w:rsid w:val="00FA3E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35FA5"/>
  <w15:docId w15:val="{F63DEA8C-623E-45BA-B178-3A3D3927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A9"/>
    <w:pPr>
      <w:spacing w:after="340" w:line="360" w:lineRule="auto"/>
      <w:jc w:val="both"/>
    </w:pPr>
    <w:rPr>
      <w:color w:val="000000" w:themeColor="text1"/>
      <w:sz w:val="20"/>
    </w:rPr>
  </w:style>
  <w:style w:type="paragraph" w:styleId="Heading1">
    <w:name w:val="heading 1"/>
    <w:basedOn w:val="Normal"/>
    <w:next w:val="Normal"/>
    <w:link w:val="Heading1Char"/>
    <w:uiPriority w:val="9"/>
    <w:qFormat/>
    <w:rsid w:val="009C04A9"/>
    <w:pPr>
      <w:keepNext/>
      <w:keepLines/>
      <w:spacing w:after="60" w:line="340" w:lineRule="exact"/>
      <w:outlineLvl w:val="0"/>
    </w:pPr>
    <w:rPr>
      <w:rFonts w:eastAsiaTheme="majorEastAsia" w:cstheme="majorBidi"/>
      <w:b/>
      <w:sz w:val="26"/>
      <w:szCs w:val="32"/>
    </w:rPr>
  </w:style>
  <w:style w:type="paragraph" w:styleId="Heading2">
    <w:name w:val="heading 2"/>
    <w:aliases w:val="Zwischenüberschrift"/>
    <w:basedOn w:val="Normal"/>
    <w:next w:val="Normal"/>
    <w:link w:val="Heading2Char"/>
    <w:uiPriority w:val="9"/>
    <w:unhideWhenUsed/>
    <w:qFormat/>
    <w:rsid w:val="009C04A9"/>
    <w:pPr>
      <w:keepNext/>
      <w:keepLines/>
      <w:spacing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73"/>
  </w:style>
  <w:style w:type="paragraph" w:styleId="Footer">
    <w:name w:val="footer"/>
    <w:basedOn w:val="Normal"/>
    <w:link w:val="FooterChar"/>
    <w:uiPriority w:val="99"/>
    <w:unhideWhenUsed/>
    <w:rsid w:val="00733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73"/>
  </w:style>
  <w:style w:type="paragraph" w:styleId="BalloonText">
    <w:name w:val="Balloon Text"/>
    <w:basedOn w:val="Normal"/>
    <w:link w:val="BalloonTextChar"/>
    <w:uiPriority w:val="99"/>
    <w:semiHidden/>
    <w:unhideWhenUsed/>
    <w:rsid w:val="0086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DE"/>
    <w:rPr>
      <w:rFonts w:ascii="Segoe UI" w:hAnsi="Segoe UI" w:cs="Segoe UI"/>
      <w:sz w:val="18"/>
      <w:szCs w:val="18"/>
    </w:rPr>
  </w:style>
  <w:style w:type="character" w:styleId="Hyperlink">
    <w:name w:val="Hyperlink"/>
    <w:basedOn w:val="DefaultParagraphFont"/>
    <w:uiPriority w:val="99"/>
    <w:unhideWhenUsed/>
    <w:rsid w:val="003E099A"/>
    <w:rPr>
      <w:color w:val="D62418" w:themeColor="hyperlink"/>
      <w:u w:val="single"/>
    </w:rPr>
  </w:style>
  <w:style w:type="paragraph" w:styleId="EnvelopeAddress">
    <w:name w:val="envelope address"/>
    <w:basedOn w:val="Normal"/>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Normal"/>
    <w:uiPriority w:val="2"/>
    <w:qFormat/>
    <w:rsid w:val="00362CB0"/>
    <w:pPr>
      <w:spacing w:after="160" w:line="280" w:lineRule="atLeast"/>
    </w:pPr>
    <w:rPr>
      <w:szCs w:val="19"/>
      <w:lang w:val="en-US"/>
    </w:rPr>
  </w:style>
  <w:style w:type="character" w:styleId="PlaceholderText">
    <w:name w:val="Placeholder Text"/>
    <w:basedOn w:val="DefaultParagraphFont"/>
    <w:uiPriority w:val="99"/>
    <w:semiHidden/>
    <w:rsid w:val="00794969"/>
    <w:rPr>
      <w:color w:val="808080"/>
    </w:rPr>
  </w:style>
  <w:style w:type="paragraph" w:styleId="NoSpacing">
    <w:name w:val="No Spacing"/>
    <w:uiPriority w:val="1"/>
    <w:qFormat/>
    <w:rsid w:val="00F51AB3"/>
    <w:pPr>
      <w:spacing w:after="0" w:line="240" w:lineRule="auto"/>
    </w:pPr>
    <w:rPr>
      <w:color w:val="000000" w:themeColor="text1"/>
      <w:sz w:val="20"/>
    </w:rPr>
  </w:style>
  <w:style w:type="character" w:customStyle="1" w:styleId="Heading1Char">
    <w:name w:val="Heading 1 Char"/>
    <w:basedOn w:val="DefaultParagraphFont"/>
    <w:link w:val="Heading1"/>
    <w:uiPriority w:val="9"/>
    <w:rsid w:val="009C04A9"/>
    <w:rPr>
      <w:rFonts w:eastAsiaTheme="majorEastAsia" w:cstheme="majorBidi"/>
      <w:b/>
      <w:color w:val="000000" w:themeColor="text1"/>
      <w:sz w:val="26"/>
      <w:szCs w:val="32"/>
    </w:rPr>
  </w:style>
  <w:style w:type="character" w:styleId="Strong">
    <w:name w:val="Strong"/>
    <w:basedOn w:val="DefaultParagraphFont"/>
    <w:uiPriority w:val="22"/>
    <w:qFormat/>
    <w:rsid w:val="00315571"/>
    <w:rPr>
      <w:b/>
      <w:bCs/>
    </w:rPr>
  </w:style>
  <w:style w:type="character" w:customStyle="1" w:styleId="Heading2Char">
    <w:name w:val="Heading 2 Char"/>
    <w:aliases w:val="Zwischenüberschrift Char"/>
    <w:basedOn w:val="DefaultParagraphFont"/>
    <w:link w:val="Heading2"/>
    <w:uiPriority w:val="9"/>
    <w:rsid w:val="009C04A9"/>
    <w:rPr>
      <w:rFonts w:eastAsiaTheme="majorEastAsia" w:cstheme="majorBidi"/>
      <w:b/>
      <w:color w:val="000000" w:themeColor="text1"/>
      <w:sz w:val="20"/>
      <w:szCs w:val="26"/>
    </w:rPr>
  </w:style>
  <w:style w:type="paragraph" w:customStyle="1" w:styleId="EinfAbs">
    <w:name w:val="[Einf. Abs.]"/>
    <w:basedOn w:val="Normal"/>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Paragraph">
    <w:name w:val="List Paragraph"/>
    <w:basedOn w:val="Normal"/>
    <w:uiPriority w:val="34"/>
    <w:qFormat/>
    <w:rsid w:val="00B01BBC"/>
    <w:pPr>
      <w:numPr>
        <w:numId w:val="1"/>
      </w:numPr>
      <w:contextualSpacing/>
      <w:jc w:val="left"/>
    </w:pPr>
  </w:style>
  <w:style w:type="paragraph" w:styleId="Title">
    <w:name w:val="Title"/>
    <w:basedOn w:val="Normal"/>
    <w:next w:val="Normal"/>
    <w:link w:val="TitleChar"/>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leChar">
    <w:name w:val="Title Char"/>
    <w:basedOn w:val="DefaultParagraphFont"/>
    <w:link w:val="Title"/>
    <w:uiPriority w:val="10"/>
    <w:rsid w:val="00F47C9A"/>
    <w:rPr>
      <w:rFonts w:asciiTheme="majorHAnsi" w:eastAsiaTheme="majorEastAsia" w:hAnsiTheme="majorHAnsi" w:cstheme="majorBidi"/>
      <w:b/>
      <w:kern w:val="28"/>
      <w:sz w:val="36"/>
      <w:szCs w:val="56"/>
    </w:rPr>
  </w:style>
  <w:style w:type="paragraph" w:styleId="Subtitle">
    <w:name w:val="Subtitle"/>
    <w:basedOn w:val="Normal"/>
    <w:next w:val="Normal"/>
    <w:link w:val="SubtitleChar"/>
    <w:uiPriority w:val="11"/>
    <w:qFormat/>
    <w:rsid w:val="00EF3E48"/>
    <w:pPr>
      <w:numPr>
        <w:ilvl w:val="1"/>
      </w:numPr>
      <w:spacing w:line="340" w:lineRule="exact"/>
      <w:jc w:val="left"/>
    </w:pPr>
    <w:rPr>
      <w:rFonts w:eastAsiaTheme="minorEastAsia"/>
      <w:b/>
      <w:sz w:val="26"/>
    </w:rPr>
  </w:style>
  <w:style w:type="character" w:customStyle="1" w:styleId="SubtitleChar">
    <w:name w:val="Subtitle Char"/>
    <w:basedOn w:val="DefaultParagraphFont"/>
    <w:link w:val="Subtitle"/>
    <w:uiPriority w:val="11"/>
    <w:rsid w:val="00EF3E48"/>
    <w:rPr>
      <w:rFonts w:eastAsiaTheme="minorEastAsia"/>
      <w:b/>
      <w:color w:val="000000" w:themeColor="text1"/>
      <w:sz w:val="26"/>
    </w:rPr>
  </w:style>
  <w:style w:type="paragraph" w:customStyle="1" w:styleId="Boilerplate">
    <w:name w:val="Boilerplate"/>
    <w:basedOn w:val="Normal"/>
    <w:qFormat/>
    <w:rsid w:val="009176D6"/>
    <w:pPr>
      <w:spacing w:after="240" w:line="280" w:lineRule="atLeast"/>
    </w:pPr>
  </w:style>
  <w:style w:type="paragraph" w:customStyle="1" w:styleId="Einleitung">
    <w:name w:val="Einleitung"/>
    <w:basedOn w:val="Normal"/>
    <w:qFormat/>
    <w:rsid w:val="005667E8"/>
    <w:pPr>
      <w:jc w:val="left"/>
    </w:pPr>
    <w:rPr>
      <w:b/>
    </w:rPr>
  </w:style>
  <w:style w:type="paragraph" w:customStyle="1" w:styleId="Boilerplate-berschrift">
    <w:name w:val="Boilerplate - Überschrift"/>
    <w:basedOn w:val="Boilerplate"/>
    <w:qFormat/>
    <w:rsid w:val="009176D6"/>
    <w:rPr>
      <w:b/>
    </w:rPr>
  </w:style>
  <w:style w:type="character" w:customStyle="1" w:styleId="Heading3Char">
    <w:name w:val="Heading 3 Char"/>
    <w:basedOn w:val="DefaultParagraphFont"/>
    <w:link w:val="Heading3"/>
    <w:uiPriority w:val="9"/>
    <w:semiHidden/>
    <w:rsid w:val="009C04A9"/>
    <w:rPr>
      <w:rFonts w:asciiTheme="majorHAnsi" w:eastAsiaTheme="majorEastAsia" w:hAnsiTheme="majorHAnsi" w:cstheme="majorBidi"/>
      <w:color w:val="6A11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379">
      <w:bodyDiv w:val="1"/>
      <w:marLeft w:val="0"/>
      <w:marRight w:val="0"/>
      <w:marTop w:val="0"/>
      <w:marBottom w:val="0"/>
      <w:divBdr>
        <w:top w:val="none" w:sz="0" w:space="0" w:color="auto"/>
        <w:left w:val="none" w:sz="0" w:space="0" w:color="auto"/>
        <w:bottom w:val="none" w:sz="0" w:space="0" w:color="auto"/>
        <w:right w:val="none" w:sz="0" w:space="0" w:color="auto"/>
      </w:divBdr>
      <w:divsChild>
        <w:div w:id="2014330261">
          <w:marLeft w:val="446"/>
          <w:marRight w:val="0"/>
          <w:marTop w:val="200"/>
          <w:marBottom w:val="0"/>
          <w:divBdr>
            <w:top w:val="none" w:sz="0" w:space="0" w:color="auto"/>
            <w:left w:val="none" w:sz="0" w:space="0" w:color="auto"/>
            <w:bottom w:val="none" w:sz="0" w:space="0" w:color="auto"/>
            <w:right w:val="none" w:sz="0" w:space="0" w:color="auto"/>
          </w:divBdr>
        </w:div>
        <w:div w:id="404188714">
          <w:marLeft w:val="446"/>
          <w:marRight w:val="0"/>
          <w:marTop w:val="200"/>
          <w:marBottom w:val="0"/>
          <w:divBdr>
            <w:top w:val="none" w:sz="0" w:space="0" w:color="auto"/>
            <w:left w:val="none" w:sz="0" w:space="0" w:color="auto"/>
            <w:bottom w:val="none" w:sz="0" w:space="0" w:color="auto"/>
            <w:right w:val="none" w:sz="0" w:space="0" w:color="auto"/>
          </w:divBdr>
        </w:div>
        <w:div w:id="2001805898">
          <w:marLeft w:val="446"/>
          <w:marRight w:val="0"/>
          <w:marTop w:val="200"/>
          <w:marBottom w:val="0"/>
          <w:divBdr>
            <w:top w:val="none" w:sz="0" w:space="0" w:color="auto"/>
            <w:left w:val="none" w:sz="0" w:space="0" w:color="auto"/>
            <w:bottom w:val="none" w:sz="0" w:space="0" w:color="auto"/>
            <w:right w:val="none" w:sz="0" w:space="0" w:color="auto"/>
          </w:divBdr>
        </w:div>
      </w:divsChild>
    </w:div>
    <w:div w:id="196358758">
      <w:bodyDiv w:val="1"/>
      <w:marLeft w:val="0"/>
      <w:marRight w:val="0"/>
      <w:marTop w:val="0"/>
      <w:marBottom w:val="0"/>
      <w:divBdr>
        <w:top w:val="none" w:sz="0" w:space="0" w:color="auto"/>
        <w:left w:val="none" w:sz="0" w:space="0" w:color="auto"/>
        <w:bottom w:val="none" w:sz="0" w:space="0" w:color="auto"/>
        <w:right w:val="none" w:sz="0" w:space="0" w:color="auto"/>
      </w:divBdr>
    </w:div>
    <w:div w:id="454064172">
      <w:bodyDiv w:val="1"/>
      <w:marLeft w:val="0"/>
      <w:marRight w:val="0"/>
      <w:marTop w:val="0"/>
      <w:marBottom w:val="0"/>
      <w:divBdr>
        <w:top w:val="none" w:sz="0" w:space="0" w:color="auto"/>
        <w:left w:val="none" w:sz="0" w:space="0" w:color="auto"/>
        <w:bottom w:val="none" w:sz="0" w:space="0" w:color="auto"/>
        <w:right w:val="none" w:sz="0" w:space="0" w:color="auto"/>
      </w:divBdr>
      <w:divsChild>
        <w:div w:id="598561665">
          <w:marLeft w:val="446"/>
          <w:marRight w:val="0"/>
          <w:marTop w:val="200"/>
          <w:marBottom w:val="0"/>
          <w:divBdr>
            <w:top w:val="none" w:sz="0" w:space="0" w:color="auto"/>
            <w:left w:val="none" w:sz="0" w:space="0" w:color="auto"/>
            <w:bottom w:val="none" w:sz="0" w:space="0" w:color="auto"/>
            <w:right w:val="none" w:sz="0" w:space="0" w:color="auto"/>
          </w:divBdr>
        </w:div>
      </w:divsChild>
    </w:div>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1218010869">
      <w:bodyDiv w:val="1"/>
      <w:marLeft w:val="0"/>
      <w:marRight w:val="0"/>
      <w:marTop w:val="0"/>
      <w:marBottom w:val="0"/>
      <w:divBdr>
        <w:top w:val="none" w:sz="0" w:space="0" w:color="auto"/>
        <w:left w:val="none" w:sz="0" w:space="0" w:color="auto"/>
        <w:bottom w:val="none" w:sz="0" w:space="0" w:color="auto"/>
        <w:right w:val="none" w:sz="0" w:space="0" w:color="auto"/>
      </w:divBdr>
      <w:divsChild>
        <w:div w:id="1233933438">
          <w:marLeft w:val="446"/>
          <w:marRight w:val="0"/>
          <w:marTop w:val="200"/>
          <w:marBottom w:val="0"/>
          <w:divBdr>
            <w:top w:val="none" w:sz="0" w:space="0" w:color="auto"/>
            <w:left w:val="none" w:sz="0" w:space="0" w:color="auto"/>
            <w:bottom w:val="none" w:sz="0" w:space="0" w:color="auto"/>
            <w:right w:val="none" w:sz="0" w:space="0" w:color="auto"/>
          </w:divBdr>
        </w:div>
        <w:div w:id="2128112506">
          <w:marLeft w:val="446"/>
          <w:marRight w:val="0"/>
          <w:marTop w:val="200"/>
          <w:marBottom w:val="0"/>
          <w:divBdr>
            <w:top w:val="none" w:sz="0" w:space="0" w:color="auto"/>
            <w:left w:val="none" w:sz="0" w:space="0" w:color="auto"/>
            <w:bottom w:val="none" w:sz="0" w:space="0" w:color="auto"/>
            <w:right w:val="none" w:sz="0" w:space="0" w:color="auto"/>
          </w:divBdr>
        </w:div>
      </w:divsChild>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External%20Communication\Public%20Relations\Press%20Relations\Press%20kit\CERATI-Template%20Pressrelease_DINA4_DE_170929.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8FBC9C61B7A7347A7D7B027F6CD15B4" ma:contentTypeVersion="14" ma:contentTypeDescription="Ein neues Dokument erstellen." ma:contentTypeScope="" ma:versionID="2bb2fdafe0a7611f8779c463ed9e4f0a">
  <xsd:schema xmlns:xsd="http://www.w3.org/2001/XMLSchema" xmlns:xs="http://www.w3.org/2001/XMLSchema" xmlns:p="http://schemas.microsoft.com/office/2006/metadata/properties" xmlns:ns3="6e1ff62b-f244-4a5b-bf1e-56d55b338f3b" xmlns:ns4="67e9bf86-fc68-45bf-b279-5e7c5bad94ad" targetNamespace="http://schemas.microsoft.com/office/2006/metadata/properties" ma:root="true" ma:fieldsID="6559ba5be177b5f855bc6dcce3dd0a24" ns3:_="" ns4:_="">
    <xsd:import namespace="6e1ff62b-f244-4a5b-bf1e-56d55b338f3b"/>
    <xsd:import namespace="67e9bf86-fc68-45bf-b279-5e7c5bad9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f62b-f244-4a5b-bf1e-56d55b338f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9bf86-fc68-45bf-b279-5e7c5bad94a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6035D-EACE-4DD6-B1A1-2D45C00C6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87AF4-6BE9-4AF1-BC90-92F652CA7CA3}">
  <ds:schemaRefs>
    <ds:schemaRef ds:uri="http://schemas.openxmlformats.org/officeDocument/2006/bibliography"/>
  </ds:schemaRefs>
</ds:datastoreItem>
</file>

<file path=customXml/itemProps4.xml><?xml version="1.0" encoding="utf-8"?>
<ds:datastoreItem xmlns:ds="http://schemas.openxmlformats.org/officeDocument/2006/customXml" ds:itemID="{A96A8701-243D-426B-9056-36CD3B1D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f62b-f244-4a5b-bf1e-56d55b338f3b"/>
    <ds:schemaRef ds:uri="67e9bf86-fc68-45bf-b279-5e7c5bad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DDFCE-6B0B-42D4-98F8-537AAD3BC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CERATI-Template Pressrelease_DINA4_DE_170929.dotx</Template>
  <TotalTime>0</TotalTime>
  <Pages>3</Pages>
  <Words>665</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Plansee Group</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Farsan Parwez</dc:creator>
  <cp:lastModifiedBy>Farsan Parwez</cp:lastModifiedBy>
  <cp:revision>3</cp:revision>
  <cp:lastPrinted>2015-04-28T12:59:00Z</cp:lastPrinted>
  <dcterms:created xsi:type="dcterms:W3CDTF">2021-10-05T01:54:00Z</dcterms:created>
  <dcterms:modified xsi:type="dcterms:W3CDTF">2021-10-05T01:54:00Z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Parwez.Farsan@ceratizit.com</vt:lpwstr>
  </property>
  <property fmtid="{D5CDD505-2E9C-101B-9397-08002B2CF9AE}" pid="5" name="MSIP_Label_0eda32e3-6f5c-4cf8-ad91-388f233a18bd_SetDate">
    <vt:lpwstr>2021-10-02T14:03:54.9568063Z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7ea28800-ca0f-472d-9669-4b1ac1607e92</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Parwez.Farsan@ceratizit.com</vt:lpwstr>
  </property>
  <property fmtid="{D5CDD505-2E9C-101B-9397-08002B2CF9AE}" pid="13" name="MSIP_Label_4da5ed06-eb28-4a4d-a355-465e99aea683_SetDate">
    <vt:lpwstr>2021-10-02T14:03:54.9568063Z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7ea28800-ca0f-472d-9669-4b1ac1607e92</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y fmtid="{D5CDD505-2E9C-101B-9397-08002B2CF9AE}" pid="20" name="ContentTypeId">
    <vt:lpwstr>0x01010068FBC9C61B7A7347A7D7B027F6CD15B4</vt:lpwstr>
  </property>
</Properties>
</file>