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B851A" w14:textId="77777777" w:rsidR="00C45EAA" w:rsidRDefault="00C45EAA" w:rsidP="00C45EAA">
      <w:pPr>
        <w:rPr>
          <w:szCs w:val="19"/>
        </w:rPr>
      </w:pPr>
    </w:p>
    <w:p w14:paraId="26A7E605" w14:textId="425626A0" w:rsidR="0E58FF3F" w:rsidRDefault="0E58FF3F" w:rsidP="0E58FF3F">
      <w:pPr>
        <w:rPr>
          <w:b/>
          <w:bCs/>
          <w:color w:val="4E4A49" w:themeColor="accent5"/>
          <w:sz w:val="36"/>
          <w:szCs w:val="36"/>
          <w:lang w:val="de-DE"/>
        </w:rPr>
      </w:pPr>
    </w:p>
    <w:p w14:paraId="1E545C49" w14:textId="60DD32F8" w:rsidR="0E58FF3F" w:rsidRDefault="0E58FF3F" w:rsidP="0E58FF3F">
      <w:pPr>
        <w:rPr>
          <w:b/>
          <w:bCs/>
          <w:color w:val="4E4A49" w:themeColor="accent5"/>
          <w:sz w:val="36"/>
          <w:szCs w:val="36"/>
          <w:lang w:val="de-DE"/>
        </w:rPr>
      </w:pPr>
    </w:p>
    <w:p w14:paraId="54F589DB" w14:textId="129DC671" w:rsidR="00C45EAA" w:rsidRPr="003C40D1" w:rsidRDefault="003C40D1" w:rsidP="00C45EAA">
      <w:pPr>
        <w:rPr>
          <w:lang w:val="de-DE"/>
        </w:rPr>
      </w:pPr>
      <w:r w:rsidRPr="003C40D1">
        <w:rPr>
          <w:b/>
          <w:color w:val="4E4A49"/>
          <w:sz w:val="36"/>
          <w:lang w:val="de-DE"/>
        </w:rPr>
        <w:t>Eine stabile Lieferkette stärkt die Zukunft der industriellen Produktion</w:t>
      </w:r>
    </w:p>
    <w:p w14:paraId="77BA3FEB" w14:textId="2B63B810" w:rsidR="00C16776" w:rsidRDefault="0052056B" w:rsidP="00C16776">
      <w:pPr>
        <w:rPr>
          <w:lang w:val="de-DE"/>
        </w:rPr>
      </w:pPr>
      <w:r w:rsidRPr="0052056B">
        <w:rPr>
          <w:lang w:val="de-DE"/>
        </w:rPr>
        <w:t>Resilient by Design: CERATIZIT sichert Wolframversorgung für die Zukunft</w:t>
      </w:r>
    </w:p>
    <w:p w14:paraId="5B02C943" w14:textId="77777777" w:rsidR="00B50B5C" w:rsidRDefault="00B50B5C" w:rsidP="00A01DE3">
      <w:pPr>
        <w:rPr>
          <w:b/>
          <w:color w:val="auto"/>
          <w:sz w:val="20"/>
          <w:lang w:val="de-DE"/>
        </w:rPr>
      </w:pPr>
    </w:p>
    <w:p w14:paraId="29C5E4D4" w14:textId="6F34E359" w:rsidR="00A01DE3" w:rsidRPr="00A01DE3" w:rsidRDefault="00A01DE3" w:rsidP="00A01DE3">
      <w:pPr>
        <w:rPr>
          <w:b/>
          <w:color w:val="auto"/>
          <w:sz w:val="20"/>
          <w:lang w:val="de-DE"/>
        </w:rPr>
      </w:pPr>
      <w:r w:rsidRPr="00A01DE3">
        <w:rPr>
          <w:b/>
          <w:color w:val="auto"/>
          <w:sz w:val="20"/>
          <w:lang w:val="de-DE"/>
        </w:rPr>
        <w:t>„Lieferketten unter Druck“ – Schlagzeilen wie diese haben in den letzten Jahren viele Unternehmen verunsichert. Rohstoffknappheit, geopolitische Spannungen, steigende Energiepreise: All dies hat gezeigt, wie anfällig globale Netzwerke sein können. Kunden von CERATIZIT profitieren von der einzigartigen und zukunftssicheren Lieferkette des Unternehmens.</w:t>
      </w:r>
    </w:p>
    <w:p w14:paraId="27E85DA7" w14:textId="77777777" w:rsidR="00A01DE3" w:rsidRPr="00A01DE3" w:rsidRDefault="00A01DE3" w:rsidP="00A01DE3">
      <w:pPr>
        <w:rPr>
          <w:bCs/>
          <w:color w:val="auto"/>
          <w:sz w:val="20"/>
          <w:lang w:val="de-DE"/>
        </w:rPr>
      </w:pPr>
      <w:r w:rsidRPr="00A01DE3">
        <w:rPr>
          <w:bCs/>
          <w:color w:val="auto"/>
          <w:sz w:val="20"/>
          <w:lang w:val="de-DE"/>
        </w:rPr>
        <w:t>Seit über 100 Jahren entwickelt und produziert CERATIZIT anspruchsvolle Schneid- und Verschleißschutzlösungen aus harten Werkstoffen, vor allem aus Wolframkarbid. Da Wolfram ein Element mit außergewöhnlich hoher Dichte und dem höchsten Schmelzpunkt aller Metalle ist, ist es ein unverzichtbarer Werkstoff für zahlreiche Anwendungen in der Hightech-Industrie.</w:t>
      </w:r>
    </w:p>
    <w:p w14:paraId="185D91D5" w14:textId="77777777" w:rsidR="00A01DE3" w:rsidRPr="009B6459" w:rsidRDefault="00A01DE3" w:rsidP="00A01DE3">
      <w:pPr>
        <w:rPr>
          <w:bCs/>
          <w:color w:val="auto"/>
          <w:sz w:val="20"/>
          <w:lang w:val="de-DE"/>
        </w:rPr>
      </w:pPr>
      <w:r w:rsidRPr="009B6459">
        <w:rPr>
          <w:bCs/>
          <w:color w:val="auto"/>
          <w:sz w:val="20"/>
          <w:lang w:val="de-DE"/>
        </w:rPr>
        <w:t>Als Teil der Plansee-Gruppe verfügt CERATIZIT über eine vollständig integrierte Wertschöpfungskette – vom Wolframpulver bis zum fertigen Werkzeug. Damit hat das Unternehmen alle entscheidenden Schritte unter Kontrolle und ist nicht von kurzfristigen Marktschwankungen abhängig. Ein wichtiger Faktor dabei ist eine von China unabhängige Materialversorgung und ein konsequenter Kreislaufwirtschaftsansatz mit einer Recyclingquote von 91 % für Wolfram bei CERATIZIT im Geschäftsjahr 2024/25. Dies reduziert nicht nur die Abhängigkeit des Unternehmens von Primärrohstoffen, sondern auch seinen CO2-Fußabdruck.</w:t>
      </w:r>
    </w:p>
    <w:p w14:paraId="58B05AC4" w14:textId="77777777" w:rsidR="00A01DE3" w:rsidRPr="00A01DE3" w:rsidRDefault="00A01DE3" w:rsidP="00A01DE3">
      <w:pPr>
        <w:rPr>
          <w:b/>
          <w:color w:val="auto"/>
          <w:sz w:val="20"/>
          <w:lang w:val="de-DE"/>
        </w:rPr>
      </w:pPr>
      <w:r w:rsidRPr="00A01DE3">
        <w:rPr>
          <w:b/>
          <w:color w:val="auto"/>
          <w:sz w:val="20"/>
          <w:lang w:val="de-DE"/>
        </w:rPr>
        <w:t>Wichtige Säulen für die Versorgungssicherheit</w:t>
      </w:r>
    </w:p>
    <w:p w14:paraId="0096E880" w14:textId="737327A1" w:rsidR="00A01DE3" w:rsidRPr="009B6459" w:rsidRDefault="00A01DE3" w:rsidP="00A01DE3">
      <w:pPr>
        <w:rPr>
          <w:bCs/>
          <w:color w:val="auto"/>
          <w:sz w:val="20"/>
          <w:lang w:val="de-DE"/>
        </w:rPr>
      </w:pPr>
      <w:r w:rsidRPr="009B6459">
        <w:rPr>
          <w:bCs/>
          <w:color w:val="auto"/>
          <w:sz w:val="20"/>
          <w:lang w:val="de-DE"/>
        </w:rPr>
        <w:t xml:space="preserve">Die Stabilität der Wertschöpfungskette von CERATIZIT basiert auf einem umfassenden Ansatz. Recycling und Rückkauf spielen eine zentrale Rolle, da Wolfram bei Vorhandensein der richtigen Infrastruktur unendlich oft recycelt werden kann. CERATIZIT sammelt systematisch Wolframschrott und verarbeitet ihn mit fortschrittlichen Recyclingtechnologien bei Global Tungsten &amp; Powders (GTP) </w:t>
      </w:r>
      <w:r w:rsidR="00B50B5C">
        <w:rPr>
          <w:bCs/>
          <w:color w:val="auto"/>
          <w:sz w:val="20"/>
          <w:lang w:val="de-DE"/>
        </w:rPr>
        <w:t xml:space="preserve">- </w:t>
      </w:r>
      <w:r w:rsidRPr="009B6459">
        <w:rPr>
          <w:bCs/>
          <w:color w:val="auto"/>
          <w:sz w:val="20"/>
          <w:lang w:val="de-DE"/>
        </w:rPr>
        <w:t>einem Unternehmen der CERATIZIT-Gruppe</w:t>
      </w:r>
      <w:r w:rsidR="00B50B5C">
        <w:rPr>
          <w:bCs/>
          <w:color w:val="auto"/>
          <w:sz w:val="20"/>
          <w:lang w:val="de-DE"/>
        </w:rPr>
        <w:t xml:space="preserve"> -</w:t>
      </w:r>
      <w:r w:rsidRPr="009B6459">
        <w:rPr>
          <w:bCs/>
          <w:color w:val="auto"/>
          <w:sz w:val="20"/>
          <w:lang w:val="de-DE"/>
        </w:rPr>
        <w:t xml:space="preserve"> in den USA und Finnland. Bei der Verarbeitung von Wolframschrott bei GTP (USA) entsteht auch ein kobalthaltiger Schlamm, der weiterverarbeitet und in der Wolframkarbidpulverproduktion von GTP verwendet wird. Dieser geschlossene Kreislauf macht CERATIZIT unabhängig von externen Lieferanten, unterstützt den konfliktfreien* Status des Unternehmens und trägt zur Erreichung seiner Nachhaltigkeitsziele bei. Stadler Raw Materials, Europas größter Wolframschrottsammler und Teil der CERATIZIT-Gruppe, ist ebenfalls ein wichtiger Bestandteil dieses Prozesses.</w:t>
      </w:r>
    </w:p>
    <w:p w14:paraId="38621B11" w14:textId="3EE47B88" w:rsidR="00A01DE3" w:rsidRPr="009B6459" w:rsidRDefault="00A01DE3" w:rsidP="00A01DE3">
      <w:pPr>
        <w:rPr>
          <w:bCs/>
          <w:color w:val="auto"/>
          <w:sz w:val="20"/>
          <w:lang w:val="de-DE"/>
        </w:rPr>
      </w:pPr>
      <w:r w:rsidRPr="0E58FF3F">
        <w:rPr>
          <w:color w:val="auto"/>
          <w:sz w:val="20"/>
          <w:szCs w:val="20"/>
          <w:lang w:val="de-DE"/>
        </w:rPr>
        <w:t xml:space="preserve">Neben dem Recycling sichern langfristige Abnahmevereinbarungen in Bergbauprojekten und strategische Investitionen den Zugang zu einigen der größten Wolframvorkommen außerhalb Chinas: Die Plansee-Gruppe ist der größte Einzelaktionär von </w:t>
      </w:r>
      <w:proofErr w:type="spellStart"/>
      <w:r w:rsidRPr="0E58FF3F">
        <w:rPr>
          <w:color w:val="auto"/>
          <w:sz w:val="20"/>
          <w:szCs w:val="20"/>
          <w:lang w:val="de-DE"/>
        </w:rPr>
        <w:t>Almonty</w:t>
      </w:r>
      <w:proofErr w:type="spellEnd"/>
      <w:r w:rsidRPr="0E58FF3F">
        <w:rPr>
          <w:color w:val="auto"/>
          <w:sz w:val="20"/>
          <w:szCs w:val="20"/>
          <w:lang w:val="de-DE"/>
        </w:rPr>
        <w:t xml:space="preserve">, </w:t>
      </w:r>
      <w:r w:rsidR="00B50B5C">
        <w:rPr>
          <w:color w:val="auto"/>
          <w:sz w:val="20"/>
          <w:szCs w:val="20"/>
          <w:lang w:val="de-DE"/>
        </w:rPr>
        <w:t>Betreiber der</w:t>
      </w:r>
      <w:r w:rsidRPr="0E58FF3F">
        <w:rPr>
          <w:color w:val="auto"/>
          <w:sz w:val="20"/>
          <w:szCs w:val="20"/>
          <w:lang w:val="de-DE"/>
        </w:rPr>
        <w:t xml:space="preserve"> </w:t>
      </w:r>
      <w:proofErr w:type="spellStart"/>
      <w:r w:rsidRPr="0E58FF3F">
        <w:rPr>
          <w:color w:val="auto"/>
          <w:sz w:val="20"/>
          <w:szCs w:val="20"/>
          <w:lang w:val="de-DE"/>
        </w:rPr>
        <w:t>Sangdong</w:t>
      </w:r>
      <w:proofErr w:type="spellEnd"/>
      <w:r w:rsidRPr="0E58FF3F">
        <w:rPr>
          <w:color w:val="auto"/>
          <w:sz w:val="20"/>
          <w:szCs w:val="20"/>
          <w:lang w:val="de-DE"/>
        </w:rPr>
        <w:t>-Mine in Südkorea. Alle aus der Mine stammenden Konzentrate werden anschließend bei GTP zu Wolframpulver verarbeitet. Diese gemeinsamen Anstrengungen haben CERATIZIT als führenden westlichen Wolframproduzenten mit einem besonders hohen Anteil an recyceltem Material etabliert.</w:t>
      </w:r>
    </w:p>
    <w:p w14:paraId="3B26D181" w14:textId="4FEB606C" w:rsidR="0E58FF3F" w:rsidRDefault="0E58FF3F" w:rsidP="0E58FF3F">
      <w:pPr>
        <w:rPr>
          <w:b/>
          <w:bCs/>
          <w:color w:val="auto"/>
          <w:sz w:val="20"/>
          <w:szCs w:val="20"/>
          <w:lang w:val="de-DE"/>
        </w:rPr>
      </w:pPr>
    </w:p>
    <w:p w14:paraId="5322924C" w14:textId="6F01459A" w:rsidR="0E58FF3F" w:rsidRDefault="0E58FF3F" w:rsidP="0E58FF3F">
      <w:pPr>
        <w:rPr>
          <w:b/>
          <w:bCs/>
          <w:color w:val="auto"/>
          <w:sz w:val="20"/>
          <w:szCs w:val="20"/>
          <w:lang w:val="de-DE"/>
        </w:rPr>
      </w:pPr>
    </w:p>
    <w:p w14:paraId="201F2287" w14:textId="78C29377" w:rsidR="0E58FF3F" w:rsidRDefault="0E58FF3F" w:rsidP="0E58FF3F">
      <w:pPr>
        <w:rPr>
          <w:b/>
          <w:bCs/>
          <w:color w:val="auto"/>
          <w:sz w:val="20"/>
          <w:szCs w:val="20"/>
          <w:lang w:val="de-DE"/>
        </w:rPr>
      </w:pPr>
    </w:p>
    <w:p w14:paraId="26B5273B" w14:textId="73374BCC" w:rsidR="00A01DE3" w:rsidRPr="00B50B5C" w:rsidRDefault="00A01DE3" w:rsidP="00A01DE3">
      <w:pPr>
        <w:rPr>
          <w:bCs/>
          <w:color w:val="auto"/>
          <w:sz w:val="20"/>
          <w:lang w:val="de-DE"/>
        </w:rPr>
      </w:pPr>
      <w:r w:rsidRPr="00B50B5C">
        <w:rPr>
          <w:bCs/>
          <w:color w:val="auto"/>
          <w:sz w:val="20"/>
          <w:lang w:val="de-DE"/>
        </w:rPr>
        <w:t xml:space="preserve">„Unsere integrierte und recyclingorientierte Lieferkette bietet Kunden langfristige Sicherheit in einer unvorhersehbaren Welt. Durch die Kombination strategischer Investitionen mit einer der höchsten </w:t>
      </w:r>
      <w:r w:rsidR="00EB4DC5" w:rsidRPr="00B50B5C">
        <w:rPr>
          <w:bCs/>
          <w:color w:val="auto"/>
          <w:sz w:val="20"/>
          <w:lang w:val="de-DE"/>
        </w:rPr>
        <w:t>Wolfram-Recyclingquoten</w:t>
      </w:r>
      <w:r w:rsidRPr="00B50B5C">
        <w:rPr>
          <w:bCs/>
          <w:color w:val="auto"/>
          <w:sz w:val="20"/>
          <w:lang w:val="de-DE"/>
        </w:rPr>
        <w:t xml:space="preserve"> der Branche gewährleisten wir einen zuverlässigen Zugang zu kritischen Rohstoffen, die konfliktfrei und nicht von Lieferungen aus China abhängig sind, und reduzieren gleichzeitig unsere Umweltbelastung.“ – Andreas Lackner, Mitglied der Geschäftsleitung der CERATIZIT-Gruppe.</w:t>
      </w:r>
    </w:p>
    <w:p w14:paraId="0EAECF63" w14:textId="77777777" w:rsidR="00A01DE3" w:rsidRPr="00A01DE3" w:rsidRDefault="00A01DE3" w:rsidP="00A01DE3">
      <w:pPr>
        <w:rPr>
          <w:b/>
          <w:color w:val="auto"/>
          <w:sz w:val="20"/>
          <w:lang w:val="de-DE"/>
        </w:rPr>
      </w:pPr>
      <w:r w:rsidRPr="00A01DE3">
        <w:rPr>
          <w:b/>
          <w:color w:val="auto"/>
          <w:sz w:val="20"/>
          <w:lang w:val="de-DE"/>
        </w:rPr>
        <w:t>Transparenz und Verantwortung</w:t>
      </w:r>
    </w:p>
    <w:p w14:paraId="6356D158" w14:textId="647357EE" w:rsidR="00A01DE3" w:rsidRPr="000F7BDF" w:rsidRDefault="00A01DE3" w:rsidP="00A01DE3">
      <w:pPr>
        <w:rPr>
          <w:bCs/>
          <w:color w:val="auto"/>
          <w:sz w:val="20"/>
          <w:lang w:val="de-DE"/>
        </w:rPr>
      </w:pPr>
      <w:r w:rsidRPr="000F7BDF">
        <w:rPr>
          <w:bCs/>
          <w:color w:val="auto"/>
          <w:sz w:val="20"/>
          <w:lang w:val="de-DE"/>
        </w:rPr>
        <w:t xml:space="preserve">Für Kunden, die Einblick in die CO2-Emissionen von CERATIZIT-Produkten wünschen, stellt das Unternehmen </w:t>
      </w:r>
      <w:r w:rsidR="00B50B5C">
        <w:rPr>
          <w:bCs/>
          <w:color w:val="auto"/>
          <w:sz w:val="20"/>
          <w:lang w:val="de-DE"/>
        </w:rPr>
        <w:t>Product-Carbon-</w:t>
      </w:r>
      <w:proofErr w:type="spellStart"/>
      <w:r w:rsidR="00B50B5C">
        <w:rPr>
          <w:bCs/>
          <w:color w:val="auto"/>
          <w:sz w:val="20"/>
          <w:lang w:val="de-DE"/>
        </w:rPr>
        <w:t>Footprints</w:t>
      </w:r>
      <w:proofErr w:type="spellEnd"/>
      <w:r w:rsidRPr="000F7BDF">
        <w:rPr>
          <w:bCs/>
          <w:color w:val="auto"/>
          <w:sz w:val="20"/>
          <w:lang w:val="de-DE"/>
        </w:rPr>
        <w:t xml:space="preserve"> (PCF) gemäß den Normen des VDMA (Verband Deutscher Maschinen- und Anlagenbau – VDMA </w:t>
      </w:r>
      <w:proofErr w:type="gramStart"/>
      <w:r w:rsidRPr="000F7BDF">
        <w:rPr>
          <w:bCs/>
          <w:color w:val="auto"/>
          <w:sz w:val="20"/>
          <w:lang w:val="de-DE"/>
        </w:rPr>
        <w:t>35111)*</w:t>
      </w:r>
      <w:proofErr w:type="gramEnd"/>
      <w:r w:rsidR="00782B5F">
        <w:rPr>
          <w:bCs/>
          <w:color w:val="auto"/>
          <w:sz w:val="20"/>
          <w:lang w:val="de-DE"/>
        </w:rPr>
        <w:t>*</w:t>
      </w:r>
      <w:r w:rsidRPr="000F7BDF">
        <w:rPr>
          <w:bCs/>
          <w:color w:val="auto"/>
          <w:sz w:val="20"/>
          <w:lang w:val="de-DE"/>
        </w:rPr>
        <w:t xml:space="preserve"> und der ISO (ISO 14067) zur Verfügung. Darüber hinaus hat sich CERATIZIT zu klaren </w:t>
      </w:r>
      <w:proofErr w:type="spellStart"/>
      <w:r w:rsidRPr="000F7BDF">
        <w:rPr>
          <w:bCs/>
          <w:color w:val="auto"/>
          <w:sz w:val="20"/>
          <w:lang w:val="de-DE"/>
        </w:rPr>
        <w:t>Dekarbonisierungszielen</w:t>
      </w:r>
      <w:proofErr w:type="spellEnd"/>
      <w:r w:rsidRPr="000F7BDF">
        <w:rPr>
          <w:bCs/>
          <w:color w:val="auto"/>
          <w:sz w:val="20"/>
          <w:lang w:val="de-DE"/>
        </w:rPr>
        <w:t xml:space="preserve"> verpflichtet, die von der Science Based Targets Initiative (</w:t>
      </w:r>
      <w:proofErr w:type="spellStart"/>
      <w:r w:rsidRPr="000F7BDF">
        <w:rPr>
          <w:bCs/>
          <w:color w:val="auto"/>
          <w:sz w:val="20"/>
          <w:lang w:val="de-DE"/>
        </w:rPr>
        <w:t>SBTi</w:t>
      </w:r>
      <w:proofErr w:type="spellEnd"/>
      <w:r w:rsidRPr="000F7BDF">
        <w:rPr>
          <w:bCs/>
          <w:color w:val="auto"/>
          <w:sz w:val="20"/>
          <w:lang w:val="de-DE"/>
        </w:rPr>
        <w:t>) validiert wurden. Darüber hinaus befolgt CERATIZIT strenge ESG-Standards, hat ein globales QHSE-Rahmenwerk und einen Verhaltenskodex für Lieferanten eingeführt, der ökologische, soziale und ethische Standards gewährleistet.</w:t>
      </w:r>
    </w:p>
    <w:p w14:paraId="14AA08A5" w14:textId="77777777" w:rsidR="00A01DE3" w:rsidRDefault="00A01DE3" w:rsidP="00A01DE3">
      <w:pPr>
        <w:rPr>
          <w:bCs/>
          <w:color w:val="auto"/>
          <w:sz w:val="20"/>
          <w:lang w:val="de-DE"/>
        </w:rPr>
      </w:pPr>
      <w:r w:rsidRPr="000F7BDF">
        <w:rPr>
          <w:bCs/>
          <w:color w:val="auto"/>
          <w:sz w:val="20"/>
          <w:lang w:val="de-DE"/>
        </w:rPr>
        <w:t>In einer Welt voller Unsicherheiten ist eine stabile Lieferkette wie eine Versicherung für die gesamte Branche und für die Zukunft. Mit Rückwärtsintegration, einem zirkulären Geschäftsmodell, klaren Nachhaltigkeitszielen und einem starken ESG-Rahmenwerk zeigt CERATIZIT, dass es ein zuverlässiger Partner ist – heute und morgen.</w:t>
      </w:r>
    </w:p>
    <w:p w14:paraId="37C039BA" w14:textId="77777777" w:rsidR="00782B5F" w:rsidRPr="000F7BDF" w:rsidRDefault="00782B5F" w:rsidP="00A01DE3">
      <w:pPr>
        <w:rPr>
          <w:bCs/>
          <w:color w:val="auto"/>
          <w:sz w:val="20"/>
          <w:lang w:val="de-DE"/>
        </w:rPr>
      </w:pPr>
    </w:p>
    <w:p w14:paraId="70C47DCB" w14:textId="7DD5E047" w:rsidR="00305111" w:rsidRPr="00B50B5C" w:rsidRDefault="00782B5F" w:rsidP="0E58FF3F">
      <w:pPr>
        <w:spacing w:after="0"/>
        <w:rPr>
          <w:lang w:val="de-DE"/>
        </w:rPr>
      </w:pPr>
      <w:r>
        <w:rPr>
          <w:rFonts w:ascii="Arial" w:eastAsia="Arial" w:hAnsi="Arial" w:cs="Arial"/>
          <w:b/>
          <w:bCs/>
          <w:sz w:val="20"/>
          <w:szCs w:val="20"/>
          <w:lang w:val="de-DE"/>
        </w:rPr>
        <w:t>W</w:t>
      </w:r>
      <w:r w:rsidR="5253C02E" w:rsidRPr="0E58FF3F">
        <w:rPr>
          <w:rFonts w:ascii="Arial" w:eastAsia="Arial" w:hAnsi="Arial" w:cs="Arial"/>
          <w:b/>
          <w:bCs/>
          <w:sz w:val="20"/>
          <w:szCs w:val="20"/>
          <w:lang w:val="de-DE"/>
        </w:rPr>
        <w:t>eitere Informationen finden Sie unter:</w:t>
      </w:r>
      <w:r w:rsidR="6608BAEE" w:rsidRPr="0E58FF3F">
        <w:rPr>
          <w:rFonts w:ascii="Arial" w:eastAsia="Arial" w:hAnsi="Arial" w:cs="Arial"/>
          <w:b/>
          <w:bCs/>
          <w:sz w:val="20"/>
          <w:szCs w:val="20"/>
          <w:lang w:val="de-DE"/>
        </w:rPr>
        <w:t xml:space="preserve"> </w:t>
      </w:r>
      <w:r w:rsidR="6608BAEE">
        <w:fldChar w:fldCharType="begin"/>
      </w:r>
      <w:r w:rsidR="6608BAEE" w:rsidRPr="00F67520">
        <w:rPr>
          <w:lang w:val="de-DE"/>
        </w:rPr>
        <w:instrText>HYPERLINK "https://ceratizit.com/int/de/about-us/supply-chain-security.html?utm_source=press&amp;utm_medium=pressrelease&amp;utm_campaign=supplychain" \h</w:instrText>
      </w:r>
      <w:r w:rsidR="6608BAEE">
        <w:fldChar w:fldCharType="separate"/>
      </w:r>
      <w:r w:rsidR="6608BAEE" w:rsidRPr="00B50B5C">
        <w:rPr>
          <w:rStyle w:val="Hyperlink"/>
          <w:rFonts w:ascii="Arial" w:eastAsia="Arial" w:hAnsi="Arial" w:cs="Arial"/>
          <w:color w:val="467886"/>
          <w:sz w:val="20"/>
          <w:szCs w:val="20"/>
          <w:lang w:val="de-DE"/>
        </w:rPr>
        <w:t>https://ceratizit.com/int/de/about-us/supply-chain-security.html?utm_source=press&amp;utm_medium=pressrelease&amp;utm_campaign=supplychain</w:t>
      </w:r>
      <w:r w:rsidR="6608BAEE">
        <w:fldChar w:fldCharType="end"/>
      </w:r>
    </w:p>
    <w:p w14:paraId="5A124CA8" w14:textId="0C7F4684" w:rsidR="00305111" w:rsidRDefault="00305111" w:rsidP="0E58FF3F">
      <w:pPr>
        <w:spacing w:before="240" w:after="240"/>
        <w:rPr>
          <w:rFonts w:ascii="Arial" w:eastAsia="Arial" w:hAnsi="Arial" w:cs="Arial"/>
          <w:b/>
          <w:bCs/>
          <w:sz w:val="20"/>
          <w:szCs w:val="20"/>
          <w:lang w:val="de-DE"/>
        </w:rPr>
      </w:pPr>
    </w:p>
    <w:p w14:paraId="1109F22A" w14:textId="77777777" w:rsidR="00782B5F" w:rsidRPr="00782B5F" w:rsidRDefault="00782B5F" w:rsidP="00782B5F">
      <w:pPr>
        <w:rPr>
          <w:bCs/>
          <w:color w:val="auto"/>
          <w:sz w:val="16"/>
          <w:szCs w:val="18"/>
          <w:lang w:val="de-DE"/>
        </w:rPr>
      </w:pPr>
      <w:r w:rsidRPr="00782B5F">
        <w:rPr>
          <w:bCs/>
          <w:color w:val="auto"/>
          <w:sz w:val="16"/>
          <w:szCs w:val="18"/>
          <w:lang w:val="de-DE"/>
        </w:rPr>
        <w:t>*CERATIZIT stellt sicher, dass alle Rohstoffe verantwortungsbewusst und transparent über RMI-konforme Schmelzhütten (</w:t>
      </w:r>
      <w:proofErr w:type="spellStart"/>
      <w:r w:rsidRPr="00782B5F">
        <w:rPr>
          <w:bCs/>
          <w:color w:val="auto"/>
          <w:sz w:val="16"/>
          <w:szCs w:val="18"/>
          <w:lang w:val="de-DE"/>
        </w:rPr>
        <w:t>Responsible</w:t>
      </w:r>
      <w:proofErr w:type="spellEnd"/>
      <w:r w:rsidRPr="00782B5F">
        <w:rPr>
          <w:bCs/>
          <w:color w:val="auto"/>
          <w:sz w:val="16"/>
          <w:szCs w:val="18"/>
          <w:lang w:val="de-DE"/>
        </w:rPr>
        <w:t xml:space="preserve"> Minerals Initiative) bezogen werden. Dies garantiert ethische, nachhaltige und rückverfolgbare Lieferketten.</w:t>
      </w:r>
    </w:p>
    <w:p w14:paraId="459BFE2A" w14:textId="77777777" w:rsidR="00782B5F" w:rsidRPr="00782B5F" w:rsidRDefault="00782B5F" w:rsidP="00782B5F">
      <w:pPr>
        <w:rPr>
          <w:bCs/>
          <w:sz w:val="16"/>
          <w:szCs w:val="18"/>
          <w:lang w:val="de-DE"/>
        </w:rPr>
      </w:pPr>
      <w:r>
        <w:rPr>
          <w:bCs/>
          <w:color w:val="auto"/>
          <w:sz w:val="16"/>
          <w:szCs w:val="18"/>
          <w:lang w:val="de-DE"/>
        </w:rPr>
        <w:t>*</w:t>
      </w:r>
      <w:r w:rsidRPr="00782B5F">
        <w:rPr>
          <w:bCs/>
          <w:color w:val="auto"/>
          <w:sz w:val="16"/>
          <w:szCs w:val="18"/>
          <w:lang w:val="de-DE"/>
        </w:rPr>
        <w:t>*Der Verband Deutscher Maschinen- und Anlagenbau (VDMA) ist ein deutscher Wirtschaftsverband, der Tausende von Maschinen- und Anlagenbauunternehmen vertritt. Er ist eine Handelsorganisation, die die wirtschaftlichen, technischen und wissenschaftlichen Interessen von Maschinen- und Anlagenbauunternehmen vertritt, politische Interessenvertretung betreibt, Innovation und Digitalisierung (z. B. Industrie 4.0) unterstützt, technische Standards entwickelt und Marktanalysen, Beratung und Schulungen anbietet, um die Wettbewerbsfähigkeit der Branche zu stärken.</w:t>
      </w:r>
    </w:p>
    <w:p w14:paraId="1DDA3CAA" w14:textId="735FD6CF" w:rsidR="7D13E265" w:rsidRPr="00B50B5C" w:rsidRDefault="7D13E265" w:rsidP="7D13E265">
      <w:pPr>
        <w:rPr>
          <w:b/>
          <w:bCs/>
          <w:sz w:val="20"/>
          <w:szCs w:val="20"/>
          <w:lang w:val="de-DE"/>
        </w:rPr>
      </w:pPr>
    </w:p>
    <w:p w14:paraId="688C2E0B" w14:textId="467DBAB5" w:rsidR="5253C02E" w:rsidRDefault="5253C02E" w:rsidP="7D13E265">
      <w:pPr>
        <w:rPr>
          <w:b/>
          <w:bCs/>
          <w:sz w:val="20"/>
          <w:szCs w:val="20"/>
        </w:rPr>
      </w:pPr>
      <w:r w:rsidRPr="7D13E265">
        <w:rPr>
          <w:b/>
          <w:bCs/>
          <w:sz w:val="20"/>
          <w:szCs w:val="20"/>
        </w:rPr>
        <w:t>An</w:t>
      </w:r>
      <w:r w:rsidR="00782B5F">
        <w:rPr>
          <w:b/>
          <w:bCs/>
          <w:sz w:val="20"/>
          <w:szCs w:val="20"/>
        </w:rPr>
        <w:t>lagen</w:t>
      </w:r>
      <w:r w:rsidRPr="7D13E265">
        <w:rPr>
          <w:b/>
          <w:bCs/>
          <w:sz w:val="20"/>
          <w:szCs w:val="20"/>
        </w:rPr>
        <w:t>:</w:t>
      </w:r>
    </w:p>
    <w:p w14:paraId="5E3607C3" w14:textId="0FD9EE06" w:rsidR="00205D3A" w:rsidRDefault="005D602C" w:rsidP="00DB6AFC">
      <w:pPr>
        <w:rPr>
          <w:b/>
        </w:rPr>
      </w:pPr>
      <w:r w:rsidRPr="005D602C">
        <w:rPr>
          <w:b/>
          <w:noProof/>
        </w:rPr>
        <w:drawing>
          <wp:inline distT="0" distB="0" distL="0" distR="0" wp14:anchorId="368D08EA" wp14:editId="25F9FE45">
            <wp:extent cx="2411105" cy="1766754"/>
            <wp:effectExtent l="0" t="0" r="8255" b="5080"/>
            <wp:docPr id="1945386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386246" name=""/>
                    <pic:cNvPicPr/>
                  </pic:nvPicPr>
                  <pic:blipFill>
                    <a:blip r:embed="rId11" cstate="email">
                      <a:extLst>
                        <a:ext uri="{28A0092B-C50C-407E-A947-70E740481C1C}">
                          <a14:useLocalDpi xmlns:a14="http://schemas.microsoft.com/office/drawing/2010/main"/>
                        </a:ext>
                      </a:extLst>
                    </a:blip>
                    <a:stretch>
                      <a:fillRect/>
                    </a:stretch>
                  </pic:blipFill>
                  <pic:spPr>
                    <a:xfrm>
                      <a:off x="0" y="0"/>
                      <a:ext cx="2428228" cy="1779301"/>
                    </a:xfrm>
                    <a:prstGeom prst="rect">
                      <a:avLst/>
                    </a:prstGeom>
                  </pic:spPr>
                </pic:pic>
              </a:graphicData>
            </a:graphic>
          </wp:inline>
        </w:drawing>
      </w:r>
    </w:p>
    <w:p w14:paraId="284757F7" w14:textId="14CCDA9E" w:rsidR="004C3B80" w:rsidRPr="00782B5F" w:rsidRDefault="006C301A" w:rsidP="00DB6AFC">
      <w:pPr>
        <w:rPr>
          <w:b/>
          <w:lang w:val="de-DE"/>
        </w:rPr>
      </w:pPr>
      <w:proofErr w:type="spellStart"/>
      <w:r w:rsidRPr="00782B5F">
        <w:rPr>
          <w:b/>
          <w:lang w:val="de-DE"/>
        </w:rPr>
        <w:t>Photo</w:t>
      </w:r>
      <w:proofErr w:type="spellEnd"/>
      <w:r w:rsidRPr="00782B5F">
        <w:rPr>
          <w:b/>
          <w:lang w:val="de-DE"/>
        </w:rPr>
        <w:t xml:space="preserve"> 1:</w:t>
      </w:r>
      <w:r w:rsidRPr="00782B5F">
        <w:rPr>
          <w:lang w:val="de-DE"/>
        </w:rPr>
        <w:t xml:space="preserve"> </w:t>
      </w:r>
      <w:r w:rsidR="00C253F0" w:rsidRPr="00782B5F">
        <w:rPr>
          <w:lang w:val="de-DE"/>
        </w:rPr>
        <w:t>Sinteröfen bei CERATIZIT</w:t>
      </w:r>
      <w:r w:rsidR="00782B5F" w:rsidRPr="00782B5F">
        <w:rPr>
          <w:lang w:val="de-DE"/>
        </w:rPr>
        <w:t xml:space="preserve"> </w:t>
      </w:r>
      <w:r w:rsidR="00782B5F">
        <w:rPr>
          <w:lang w:val="de-DE"/>
        </w:rPr>
        <w:t>in</w:t>
      </w:r>
      <w:r w:rsidR="00C253F0" w:rsidRPr="00782B5F">
        <w:rPr>
          <w:lang w:val="de-DE"/>
        </w:rPr>
        <w:t xml:space="preserve"> Österreich</w:t>
      </w:r>
    </w:p>
    <w:p w14:paraId="45426085" w14:textId="16953911" w:rsidR="00B53E6A" w:rsidRDefault="004C3B80" w:rsidP="00DB6AFC">
      <w:pPr>
        <w:rPr>
          <w:b/>
        </w:rPr>
      </w:pPr>
      <w:r w:rsidRPr="004C3B80">
        <w:rPr>
          <w:b/>
          <w:noProof/>
        </w:rPr>
        <w:lastRenderedPageBreak/>
        <w:drawing>
          <wp:inline distT="0" distB="0" distL="0" distR="0" wp14:anchorId="3302CCB3" wp14:editId="029C72DD">
            <wp:extent cx="1932462" cy="2583977"/>
            <wp:effectExtent l="0" t="0" r="0" b="6985"/>
            <wp:docPr id="1872513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13057" name=""/>
                    <pic:cNvPicPr/>
                  </pic:nvPicPr>
                  <pic:blipFill>
                    <a:blip r:embed="rId12" cstate="email">
                      <a:extLst>
                        <a:ext uri="{28A0092B-C50C-407E-A947-70E740481C1C}">
                          <a14:useLocalDpi xmlns:a14="http://schemas.microsoft.com/office/drawing/2010/main"/>
                        </a:ext>
                      </a:extLst>
                    </a:blip>
                    <a:stretch>
                      <a:fillRect/>
                    </a:stretch>
                  </pic:blipFill>
                  <pic:spPr>
                    <a:xfrm>
                      <a:off x="0" y="0"/>
                      <a:ext cx="1945807" cy="2601821"/>
                    </a:xfrm>
                    <a:prstGeom prst="rect">
                      <a:avLst/>
                    </a:prstGeom>
                  </pic:spPr>
                </pic:pic>
              </a:graphicData>
            </a:graphic>
          </wp:inline>
        </w:drawing>
      </w:r>
    </w:p>
    <w:p w14:paraId="0F5ED178" w14:textId="656CEFFF" w:rsidR="003A3BD3" w:rsidRPr="008E7031" w:rsidRDefault="003A3BD3" w:rsidP="00DB6AFC">
      <w:pPr>
        <w:rPr>
          <w:lang w:val="de-DE"/>
        </w:rPr>
      </w:pPr>
      <w:proofErr w:type="spellStart"/>
      <w:r w:rsidRPr="008E7031">
        <w:rPr>
          <w:b/>
          <w:lang w:val="de-DE"/>
        </w:rPr>
        <w:t>Photo</w:t>
      </w:r>
      <w:proofErr w:type="spellEnd"/>
      <w:r w:rsidRPr="008E7031">
        <w:rPr>
          <w:b/>
          <w:lang w:val="de-DE"/>
        </w:rPr>
        <w:t xml:space="preserve"> 2:</w:t>
      </w:r>
      <w:r w:rsidRPr="008E7031">
        <w:rPr>
          <w:lang w:val="de-DE"/>
        </w:rPr>
        <w:t xml:space="preserve"> </w:t>
      </w:r>
      <w:r w:rsidR="008E7031" w:rsidRPr="008E7031">
        <w:rPr>
          <w:lang w:val="de-DE"/>
        </w:rPr>
        <w:t>Sammlung und Sortierung von Wolframschrott</w:t>
      </w:r>
    </w:p>
    <w:p w14:paraId="73A3A25A" w14:textId="77777777" w:rsidR="008121C7" w:rsidRPr="008E7031" w:rsidRDefault="008121C7" w:rsidP="00DB6AFC">
      <w:pPr>
        <w:rPr>
          <w:lang w:val="de-DE"/>
        </w:rPr>
      </w:pPr>
    </w:p>
    <w:p w14:paraId="406B2630" w14:textId="3F48062E" w:rsidR="00691640" w:rsidRDefault="00166EF3" w:rsidP="00DB6AFC">
      <w:r w:rsidRPr="00166EF3">
        <w:rPr>
          <w:noProof/>
        </w:rPr>
        <w:drawing>
          <wp:inline distT="0" distB="0" distL="0" distR="0" wp14:anchorId="4921E9A1" wp14:editId="46EF3AF0">
            <wp:extent cx="3334603" cy="1927165"/>
            <wp:effectExtent l="0" t="0" r="0" b="0"/>
            <wp:docPr id="599943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43519" name=""/>
                    <pic:cNvPicPr/>
                  </pic:nvPicPr>
                  <pic:blipFill>
                    <a:blip r:embed="rId13" cstate="email">
                      <a:extLst>
                        <a:ext uri="{28A0092B-C50C-407E-A947-70E740481C1C}">
                          <a14:useLocalDpi xmlns:a14="http://schemas.microsoft.com/office/drawing/2010/main"/>
                        </a:ext>
                      </a:extLst>
                    </a:blip>
                    <a:stretch>
                      <a:fillRect/>
                    </a:stretch>
                  </pic:blipFill>
                  <pic:spPr>
                    <a:xfrm>
                      <a:off x="0" y="0"/>
                      <a:ext cx="3346054" cy="1933783"/>
                    </a:xfrm>
                    <a:prstGeom prst="rect">
                      <a:avLst/>
                    </a:prstGeom>
                  </pic:spPr>
                </pic:pic>
              </a:graphicData>
            </a:graphic>
          </wp:inline>
        </w:drawing>
      </w:r>
    </w:p>
    <w:p w14:paraId="3140331A" w14:textId="0C4F6152" w:rsidR="008121C7" w:rsidRPr="008C7DAE" w:rsidRDefault="008121C7" w:rsidP="008121C7">
      <w:pPr>
        <w:rPr>
          <w:lang w:val="de-DE"/>
        </w:rPr>
      </w:pPr>
      <w:proofErr w:type="spellStart"/>
      <w:r w:rsidRPr="008C7DAE">
        <w:rPr>
          <w:b/>
          <w:lang w:val="de-DE"/>
        </w:rPr>
        <w:t>Photo</w:t>
      </w:r>
      <w:proofErr w:type="spellEnd"/>
      <w:r w:rsidRPr="008C7DAE">
        <w:rPr>
          <w:b/>
          <w:lang w:val="de-DE"/>
        </w:rPr>
        <w:t xml:space="preserve"> 3:</w:t>
      </w:r>
      <w:r w:rsidRPr="008C7DAE">
        <w:rPr>
          <w:lang w:val="de-DE"/>
        </w:rPr>
        <w:t xml:space="preserve"> </w:t>
      </w:r>
      <w:r w:rsidR="008E7031" w:rsidRPr="008E7031">
        <w:rPr>
          <w:lang w:val="de-DE"/>
        </w:rPr>
        <w:t>Global Tungsten &amp; Powders, LLC, Towanda, PA, USA – Produktionsanlage für Wolframpulver mit umfangreichen chemischen Recyclingkapazitäten</w:t>
      </w:r>
    </w:p>
    <w:p w14:paraId="41717722" w14:textId="77777777" w:rsidR="00977597" w:rsidRDefault="00F63FF6" w:rsidP="00DB6AFC">
      <w:pPr>
        <w:rPr>
          <w:rFonts w:cs="Arial"/>
          <w:color w:val="auto"/>
          <w:szCs w:val="18"/>
        </w:rPr>
      </w:pPr>
      <w:r w:rsidRPr="00F63FF6">
        <w:rPr>
          <w:rFonts w:cs="Arial"/>
          <w:noProof/>
          <w:color w:val="auto"/>
          <w:szCs w:val="18"/>
        </w:rPr>
        <w:lastRenderedPageBreak/>
        <w:drawing>
          <wp:inline distT="0" distB="0" distL="0" distR="0" wp14:anchorId="5426F475" wp14:editId="62B4DAEF">
            <wp:extent cx="3213070" cy="2497540"/>
            <wp:effectExtent l="0" t="0" r="6985" b="0"/>
            <wp:docPr id="527474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74892" name=""/>
                    <pic:cNvPicPr/>
                  </pic:nvPicPr>
                  <pic:blipFill>
                    <a:blip r:embed="rId14" cstate="email">
                      <a:extLst>
                        <a:ext uri="{28A0092B-C50C-407E-A947-70E740481C1C}">
                          <a14:useLocalDpi xmlns:a14="http://schemas.microsoft.com/office/drawing/2010/main"/>
                        </a:ext>
                      </a:extLst>
                    </a:blip>
                    <a:stretch>
                      <a:fillRect/>
                    </a:stretch>
                  </pic:blipFill>
                  <pic:spPr>
                    <a:xfrm>
                      <a:off x="0" y="0"/>
                      <a:ext cx="3219635" cy="2502643"/>
                    </a:xfrm>
                    <a:prstGeom prst="rect">
                      <a:avLst/>
                    </a:prstGeom>
                  </pic:spPr>
                </pic:pic>
              </a:graphicData>
            </a:graphic>
          </wp:inline>
        </w:drawing>
      </w:r>
    </w:p>
    <w:p w14:paraId="5D76CA6A" w14:textId="51FF93D1" w:rsidR="008121C7" w:rsidRPr="00B50B5C" w:rsidRDefault="00872359" w:rsidP="00DB6AFC">
      <w:pPr>
        <w:rPr>
          <w:rFonts w:cs="Arial"/>
          <w:color w:val="auto"/>
          <w:szCs w:val="18"/>
          <w:lang w:val="de-DE"/>
        </w:rPr>
      </w:pPr>
      <w:proofErr w:type="spellStart"/>
      <w:r w:rsidRPr="00B50B5C">
        <w:rPr>
          <w:rFonts w:cs="Arial"/>
          <w:color w:val="auto"/>
          <w:szCs w:val="18"/>
          <w:lang w:val="de-DE"/>
        </w:rPr>
        <w:t>Photo</w:t>
      </w:r>
      <w:proofErr w:type="spellEnd"/>
      <w:r w:rsidRPr="00B50B5C">
        <w:rPr>
          <w:rFonts w:cs="Arial"/>
          <w:color w:val="auto"/>
          <w:szCs w:val="18"/>
          <w:lang w:val="de-DE"/>
        </w:rPr>
        <w:t xml:space="preserve"> 4: CERATIZIT Group Produ</w:t>
      </w:r>
      <w:r w:rsidR="0014434C" w:rsidRPr="00B50B5C">
        <w:rPr>
          <w:rFonts w:cs="Arial"/>
          <w:color w:val="auto"/>
          <w:szCs w:val="18"/>
          <w:lang w:val="de-DE"/>
        </w:rPr>
        <w:t>k</w:t>
      </w:r>
      <w:r w:rsidRPr="00B50B5C">
        <w:rPr>
          <w:rFonts w:cs="Arial"/>
          <w:color w:val="auto"/>
          <w:szCs w:val="18"/>
          <w:lang w:val="de-DE"/>
        </w:rPr>
        <w:t>tion</w:t>
      </w:r>
    </w:p>
    <w:p w14:paraId="627E00C9" w14:textId="2AD0537B" w:rsidR="00C16776" w:rsidRPr="00B50B5C" w:rsidRDefault="00B53E6A" w:rsidP="00C16776">
      <w:pPr>
        <w:rPr>
          <w:lang w:val="de-DE"/>
        </w:rPr>
      </w:pPr>
      <w:r w:rsidRPr="00B50B5C">
        <w:rPr>
          <w:lang w:val="de-DE"/>
        </w:rPr>
        <w:t xml:space="preserve"> </w:t>
      </w:r>
    </w:p>
    <w:p w14:paraId="6C2DB376" w14:textId="77777777" w:rsidR="00C16776" w:rsidRPr="00B50B5C" w:rsidRDefault="00C16776" w:rsidP="00C16776">
      <w:pPr>
        <w:spacing w:line="240" w:lineRule="auto"/>
        <w:rPr>
          <w:lang w:val="de-DE"/>
        </w:rPr>
      </w:pPr>
    </w:p>
    <w:p w14:paraId="304AA74F" w14:textId="77777777" w:rsidR="00C16776" w:rsidRPr="00B50B5C" w:rsidRDefault="00C16776" w:rsidP="00C16776">
      <w:pPr>
        <w:spacing w:line="240" w:lineRule="auto"/>
        <w:rPr>
          <w:lang w:val="de-DE"/>
        </w:rPr>
      </w:pPr>
    </w:p>
    <w:p w14:paraId="56B86DAC" w14:textId="77777777" w:rsidR="008121C7" w:rsidRPr="00B50B5C" w:rsidRDefault="008121C7" w:rsidP="00DB6AFC">
      <w:pPr>
        <w:rPr>
          <w:lang w:val="de-DE"/>
        </w:rPr>
      </w:pPr>
    </w:p>
    <w:p w14:paraId="7C72D6FA" w14:textId="77777777" w:rsidR="00C7087C" w:rsidRPr="00C7087C" w:rsidRDefault="00C7087C" w:rsidP="00B2640A">
      <w:pPr>
        <w:rPr>
          <w:b/>
          <w:lang w:val="de-DE"/>
        </w:rPr>
      </w:pPr>
      <w:r w:rsidRPr="00C7087C">
        <w:rPr>
          <w:b/>
          <w:lang w:val="de-DE"/>
        </w:rPr>
        <w:t>Pressekontakt</w:t>
      </w:r>
    </w:p>
    <w:p w14:paraId="742290A3" w14:textId="72031CC0" w:rsidR="00B2640A" w:rsidRPr="00C7087C" w:rsidRDefault="00B2640A" w:rsidP="00B2640A">
      <w:pPr>
        <w:rPr>
          <w:rStyle w:val="Fett"/>
          <w:color w:val="4E4A49"/>
          <w:sz w:val="18"/>
          <w:lang w:val="de-DE"/>
        </w:rPr>
      </w:pPr>
      <w:r w:rsidRPr="00C7087C">
        <w:rPr>
          <w:rStyle w:val="Fett"/>
          <w:color w:val="4E4A49"/>
          <w:sz w:val="18"/>
          <w:lang w:val="de-DE"/>
        </w:rPr>
        <w:t>CERATIZIT S.A.</w:t>
      </w:r>
    </w:p>
    <w:p w14:paraId="228C1D6C" w14:textId="77777777" w:rsidR="00C7087C" w:rsidRPr="00C7087C" w:rsidRDefault="00C7087C" w:rsidP="00FB7AB7">
      <w:pPr>
        <w:spacing w:after="0"/>
        <w:rPr>
          <w:rStyle w:val="Fett"/>
          <w:color w:val="4E4A49"/>
          <w:sz w:val="18"/>
          <w:lang w:val="de-DE"/>
        </w:rPr>
      </w:pPr>
      <w:r w:rsidRPr="00C7087C">
        <w:rPr>
          <w:rStyle w:val="Fett"/>
          <w:color w:val="4E4A49"/>
          <w:sz w:val="18"/>
          <w:lang w:val="de-DE"/>
        </w:rPr>
        <w:t>Presseraum</w:t>
      </w:r>
    </w:p>
    <w:p w14:paraId="6277F454" w14:textId="21B7C84E" w:rsidR="00B2640A" w:rsidRPr="00C7087C" w:rsidRDefault="00B2640A" w:rsidP="00FB7AB7">
      <w:pPr>
        <w:spacing w:after="0"/>
        <w:rPr>
          <w:sz w:val="18"/>
          <w:szCs w:val="18"/>
          <w:lang w:val="de-DE"/>
        </w:rPr>
      </w:pPr>
      <w:r w:rsidRPr="00C7087C">
        <w:rPr>
          <w:sz w:val="18"/>
          <w:szCs w:val="18"/>
          <w:lang w:val="de-DE"/>
        </w:rPr>
        <w:t>101, Route de Holzem</w:t>
      </w:r>
    </w:p>
    <w:p w14:paraId="285E554C" w14:textId="4F029899" w:rsidR="00B2640A" w:rsidRPr="00FB7AB7" w:rsidRDefault="00B2640A" w:rsidP="00FB7AB7">
      <w:pPr>
        <w:spacing w:after="0"/>
        <w:rPr>
          <w:sz w:val="18"/>
          <w:lang w:val="de-DE"/>
        </w:rPr>
      </w:pPr>
      <w:r w:rsidRPr="00FB7AB7">
        <w:rPr>
          <w:sz w:val="18"/>
          <w:lang w:val="de-DE"/>
        </w:rPr>
        <w:t>LU-8232 Mamer, Luxemburg</w:t>
      </w:r>
    </w:p>
    <w:p w14:paraId="4B3C90EF" w14:textId="158A9F37" w:rsidR="00B2640A" w:rsidRPr="00FB7AB7" w:rsidRDefault="00B2640A" w:rsidP="00FB7AB7">
      <w:pPr>
        <w:spacing w:after="0"/>
        <w:rPr>
          <w:sz w:val="18"/>
          <w:lang w:val="de-DE"/>
        </w:rPr>
      </w:pPr>
      <w:r w:rsidRPr="00FB7AB7">
        <w:rPr>
          <w:sz w:val="18"/>
          <w:lang w:val="de-DE"/>
        </w:rPr>
        <w:t>Tel.: +352 31 20 85-854</w:t>
      </w:r>
    </w:p>
    <w:p w14:paraId="34389F74" w14:textId="33D2B155" w:rsidR="00B2640A" w:rsidRPr="00FB7AB7" w:rsidRDefault="00B2640A" w:rsidP="00FB7AB7">
      <w:pPr>
        <w:spacing w:after="0"/>
        <w:rPr>
          <w:sz w:val="18"/>
          <w:lang w:val="de-DE"/>
        </w:rPr>
      </w:pPr>
      <w:r w:rsidRPr="00FB7AB7">
        <w:rPr>
          <w:sz w:val="18"/>
          <w:lang w:val="de-DE"/>
        </w:rPr>
        <w:t>press@ceratizit.com</w:t>
      </w:r>
    </w:p>
    <w:p w14:paraId="13646FE8" w14:textId="77777777" w:rsidR="00087390" w:rsidRPr="00FB7AB7" w:rsidRDefault="00087390" w:rsidP="00FB7AB7">
      <w:pPr>
        <w:spacing w:after="0"/>
        <w:rPr>
          <w:sz w:val="18"/>
          <w:lang w:val="de-DE"/>
        </w:rPr>
      </w:pPr>
      <w:hyperlink r:id="rId15" w:history="1">
        <w:r w:rsidRPr="00FB7AB7">
          <w:rPr>
            <w:sz w:val="18"/>
            <w:lang w:val="de-DE"/>
          </w:rPr>
          <w:t>www.ceratizit.com</w:t>
        </w:r>
      </w:hyperlink>
      <w:r w:rsidRPr="00FB7AB7">
        <w:rPr>
          <w:sz w:val="18"/>
          <w:lang w:val="de-DE"/>
        </w:rPr>
        <w:t xml:space="preserve"> </w:t>
      </w:r>
    </w:p>
    <w:p w14:paraId="04251455" w14:textId="4F7E6A83" w:rsidR="00A41F2D" w:rsidRPr="007F0072" w:rsidRDefault="00A41F2D" w:rsidP="00C16776">
      <w:pPr>
        <w:tabs>
          <w:tab w:val="left" w:pos="3828"/>
        </w:tabs>
        <w:spacing w:after="0" w:line="276" w:lineRule="auto"/>
        <w:rPr>
          <w:rFonts w:cs="Arial"/>
          <w:color w:val="auto"/>
          <w:sz w:val="18"/>
          <w:szCs w:val="18"/>
          <w:lang w:val="de-DE"/>
        </w:rPr>
      </w:pPr>
    </w:p>
    <w:p w14:paraId="1D89AD64" w14:textId="77777777" w:rsidR="00A41F2D" w:rsidRPr="00FB7AB7" w:rsidRDefault="00A41F2D" w:rsidP="00C16776">
      <w:pPr>
        <w:tabs>
          <w:tab w:val="left" w:pos="3828"/>
        </w:tabs>
        <w:spacing w:after="0" w:line="276" w:lineRule="auto"/>
        <w:rPr>
          <w:sz w:val="18"/>
          <w:szCs w:val="18"/>
          <w:lang w:val="de-DE"/>
        </w:rPr>
      </w:pPr>
    </w:p>
    <w:p w14:paraId="45CD84C2" w14:textId="7DEDFAB3" w:rsidR="00A41F2D" w:rsidRPr="00B50B5C" w:rsidRDefault="00A41F2D" w:rsidP="00C16776">
      <w:pPr>
        <w:tabs>
          <w:tab w:val="left" w:pos="3828"/>
        </w:tabs>
        <w:spacing w:after="0" w:line="276" w:lineRule="auto"/>
        <w:rPr>
          <w:sz w:val="18"/>
          <w:szCs w:val="18"/>
          <w:lang w:val="de-DE"/>
        </w:rPr>
      </w:pPr>
    </w:p>
    <w:p w14:paraId="1B834B23" w14:textId="55300F10" w:rsidR="00BE2DBE" w:rsidRPr="00DB6AFC" w:rsidRDefault="00BE2DBE" w:rsidP="00C16776">
      <w:pPr>
        <w:tabs>
          <w:tab w:val="left" w:pos="3828"/>
        </w:tabs>
        <w:spacing w:after="0" w:line="276" w:lineRule="auto"/>
        <w:rPr>
          <w:sz w:val="18"/>
          <w:szCs w:val="18"/>
        </w:rPr>
      </w:pPr>
      <w:r>
        <w:rPr>
          <w:noProof/>
        </w:rPr>
        <w:lastRenderedPageBreak/>
        <mc:AlternateContent>
          <mc:Choice Requires="wps">
            <w:drawing>
              <wp:inline distT="0" distB="0" distL="0" distR="0" wp14:anchorId="2FBEC157" wp14:editId="6253128E">
                <wp:extent cx="5695950" cy="4886960"/>
                <wp:effectExtent l="0" t="0" r="0" b="2540"/>
                <wp:docPr id="606876515" name="Textfeld 5"/>
                <wp:cNvGraphicFramePr/>
                <a:graphic xmlns:a="http://schemas.openxmlformats.org/drawingml/2006/main">
                  <a:graphicData uri="http://schemas.microsoft.com/office/word/2010/wordprocessingShape">
                    <wps:wsp>
                      <wps:cNvSpPr txBox="1"/>
                      <wps:spPr>
                        <a:xfrm>
                          <a:off x="0" y="0"/>
                          <a:ext cx="5695950" cy="488696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64041" w14:textId="77777777" w:rsidR="00BE2DBE" w:rsidRPr="00BE2DBE" w:rsidRDefault="00BE2DBE" w:rsidP="00BE2DBE">
                            <w:pPr>
                              <w:pStyle w:val="Boilerplate-berschrift"/>
                              <w:jc w:val="both"/>
                              <w:rPr>
                                <w:lang w:val="de-DE"/>
                              </w:rPr>
                            </w:pPr>
                            <w:bookmarkStart w:id="0" w:name="_Hlk30086378"/>
                            <w:bookmarkStart w:id="1" w:name="_Hlk513022032"/>
                            <w:bookmarkStart w:id="2" w:name="_Hlk513022033"/>
                            <w:r w:rsidRPr="00BE2DBE">
                              <w:rPr>
                                <w:lang w:val="de-DE"/>
                              </w:rPr>
                              <w:t>CERATIZIT – Tooling a Sustainable Future</w:t>
                            </w:r>
                          </w:p>
                          <w:bookmarkEnd w:id="0"/>
                          <w:bookmarkEnd w:id="1"/>
                          <w:bookmarkEnd w:id="2"/>
                          <w:p w14:paraId="1A3BBC7B" w14:textId="77777777" w:rsidR="00BE2DBE" w:rsidRPr="00BE2DBE" w:rsidRDefault="00BE2DBE" w:rsidP="00BE2DBE">
                            <w:pPr>
                              <w:pStyle w:val="Boilerplate"/>
                              <w:tabs>
                                <w:tab w:val="left" w:pos="1701"/>
                              </w:tabs>
                              <w:rPr>
                                <w:lang w:val="de-DE"/>
                              </w:rPr>
                            </w:pPr>
                            <w:r w:rsidRPr="00BE2DBE">
                              <w:rPr>
                                <w:lang w:val="de-DE"/>
                              </w:rPr>
                              <w:t>Seit über 100 Jahren entwickelt und produziert CERATIZIT anspruchsvolle Hartstoff-Lösungen für die Zerspanung und den Verschleißschutz. Das Privatunternehmen mit Sitz in Mamer, Luxemburg, entwickelt und produziert hochspezialisierte Zerspanungswerkzeuge, Wendeschneidplatten, Verschleißteile und Hartmetallstäbe aus Hartstoffen. Die CERATIZIT-Gruppe ist weltweit Marktführer in verschiedenen Anwendungssegmenten und entwickelt erfolgreich neue Hartmetall-, Cermet- und Keramikwerkstoffe, beispielsweise für die Holz- und Steinbearbeitung.</w:t>
                            </w:r>
                          </w:p>
                          <w:p w14:paraId="00BA7D60" w14:textId="77777777" w:rsidR="00BE2DBE" w:rsidRPr="00BE2DBE" w:rsidRDefault="00BE2DBE" w:rsidP="00BE2DBE">
                            <w:pPr>
                              <w:pStyle w:val="Boilerplate"/>
                              <w:tabs>
                                <w:tab w:val="left" w:pos="1701"/>
                              </w:tabs>
                              <w:rPr>
                                <w:lang w:val="de-DE"/>
                              </w:rPr>
                            </w:pPr>
                            <w:r w:rsidRPr="00BE2DBE">
                              <w:rPr>
                                <w:lang w:val="de-DE"/>
                              </w:rPr>
                              <w:t>Mit mehr als 7.000 Mitarbeitern in 30 Produktionsstätten und einem Vertriebsnetz mit über 70 Niederlassungen ist CERATIZIT ein Global Player in der Hartmetallindustrie. Zum internationalen Netzwerk des Unternehmens gehören die Tochtergesellschaft Stadler Raw Materials, Global Tungsten &amp; Powders und das Joint Venture CB-CERATIZIT.</w:t>
                            </w:r>
                          </w:p>
                          <w:p w14:paraId="0D687251" w14:textId="77777777" w:rsidR="00BE2DBE" w:rsidRPr="00BE2DBE" w:rsidRDefault="00BE2DBE" w:rsidP="00BE2DBE">
                            <w:pPr>
                              <w:pStyle w:val="Boilerplate"/>
                              <w:tabs>
                                <w:tab w:val="left" w:pos="1701"/>
                              </w:tabs>
                              <w:rPr>
                                <w:lang w:val="de-DE"/>
                              </w:rPr>
                            </w:pPr>
                            <w:r w:rsidRPr="00BE2DBE">
                              <w:rPr>
                                <w:lang w:val="de-DE"/>
                              </w:rPr>
                              <w:t>Als Technologieführer investiert CERATIZIT kontinuierlich in Forschung und Entwicklung und hält mehr als 1.000 Patente. Innovative Zerspanungswerkzeuge und Hartstofflösungen von CERATIZIT kommen in verschiedenen Branchen zum Einsatz, darunter im Maschinen- und Werkzeugbau, in der Automobil- und Luftfahrtindustrie sowie in der Öl-, Gas- und Medizinindustrie.</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spAutoFit/>
                      </wps:bodyPr>
                    </wps:wsp>
                  </a:graphicData>
                </a:graphic>
              </wp:inline>
            </w:drawing>
          </mc:Choice>
          <mc:Fallback xmlns:a="http://schemas.openxmlformats.org/drawingml/2006/main" xmlns:pic="http://schemas.openxmlformats.org/drawingml/2006/picture">
            <w:pict>
              <v:shapetype id="_x0000_t202" coordsize="21600,21600" o:spt="202" path="m,l,21600r21600,l21600,xe" w14:anchorId="2FBEC157">
                <v:stroke joinstyle="miter"/>
                <v:path gradientshapeok="t" o:connecttype="rect"/>
              </v:shapetype>
              <v:shape id="Textfeld 5" style="width:448.5pt;height:384.8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">
                <v:textbox style="mso-fit-shape-to-text:t" inset="5mm,5mm,5mm,5mm">
                  <w:txbxContent>
                    <w:p w:rsidRPr="00BE2DBE" w:rsidR="00BE2DBE" w:rsidP="00BE2DBE" w:rsidRDefault="00BE2DBE" w14:paraId="16E64041" w14:textId="77777777">
                      <w:pPr>
                        <w:pStyle w:val="Boilerplate-berschrift"/>
                        <w:jc w:val="both"/>
                        <w:rPr>
                          <w:lang w:val="de-DE"/>
                        </w:rPr>
                      </w:pPr>
                      <w:r w:rsidRPr="00BE2DBE">
                        <w:rPr>
                          <w:lang w:val="de-DE"/>
                        </w:rPr>
                        <w:t xml:space="preserve">CERATIZIT – Tooling a </w:t>
                      </w:r>
                      <w:proofErr w:type="spellStart"/>
                      <w:r w:rsidRPr="00BE2DBE">
                        <w:rPr>
                          <w:lang w:val="de-DE"/>
                        </w:rPr>
                        <w:t>Sustainable</w:t>
                      </w:r>
                      <w:proofErr w:type="spellEnd"/>
                      <w:r w:rsidRPr="00BE2DBE">
                        <w:rPr>
                          <w:lang w:val="de-DE"/>
                        </w:rPr>
                        <w:t xml:space="preserve"> Future</w:t>
                      </w:r>
                    </w:p>
                    <w:p w:rsidRPr="00BE2DBE" w:rsidR="00BE2DBE" w:rsidP="00BE2DBE" w:rsidRDefault="00BE2DBE" w14:paraId="1A3BBC7B" w14:textId="77777777">
                      <w:pPr>
                        <w:pStyle w:val="Boilerplate"/>
                        <w:tabs>
                          <w:tab w:val="left" w:pos="1701"/>
                        </w:tabs>
                        <w:rPr>
                          <w:lang w:val="de-DE"/>
                        </w:rPr>
                      </w:pPr>
                      <w:r w:rsidRPr="00BE2DBE">
                        <w:rPr>
                          <w:lang w:val="de-DE"/>
                        </w:rPr>
                        <w:t>Seit über 100 Jahren entwickelt und produziert CERATIZIT anspruchsvolle Hartstoff-Lösungen für die Zerspanung und den Verschleißschutz. Das Privatunternehmen mit Sitz in Mamer, Luxemburg, entwickelt und produziert hochspezialisierte Zerspanungswerkzeuge, Wendeschneidplatten, Verschleißteile und Hartmetallstäbe aus Hartstoffen. Die CERATIZIT-Gruppe ist weltweit Marktführer in verschiedenen Anwendungssegmenten und entwickelt erfolgreich neue Hartmetall-, Cermet- und Keramikwerkstoffe, beispielsweise für die Holz- und Steinbearbeitung.</w:t>
                      </w:r>
                    </w:p>
                    <w:p w:rsidRPr="00BE2DBE" w:rsidR="00BE2DBE" w:rsidP="00BE2DBE" w:rsidRDefault="00BE2DBE" w14:paraId="00BA7D60" w14:textId="77777777">
                      <w:pPr>
                        <w:pStyle w:val="Boilerplate"/>
                        <w:tabs>
                          <w:tab w:val="left" w:pos="1701"/>
                        </w:tabs>
                        <w:rPr>
                          <w:lang w:val="de-DE"/>
                        </w:rPr>
                      </w:pPr>
                      <w:r w:rsidRPr="00BE2DBE">
                        <w:rPr>
                          <w:lang w:val="de-DE"/>
                        </w:rPr>
                        <w:t>Mit mehr als 7.000 Mitarbeitern in 30 Produktionsstätten und einem Vertriebsnetz mit über 70 Niederlassungen ist CERATIZIT ein Global Player in der Hartmetallindustrie. Zum internationalen Netzwerk des Unternehmens gehören die Tochtergesellschaft Stadler Raw Materials, Global Tungsten &amp; Powders und das Joint Venture CB-CERATIZIT.</w:t>
                      </w:r>
                    </w:p>
                    <w:p w:rsidRPr="00BE2DBE" w:rsidR="00BE2DBE" w:rsidP="00BE2DBE" w:rsidRDefault="00BE2DBE" w14:paraId="0D687251" w14:textId="77777777">
                      <w:pPr>
                        <w:pStyle w:val="Boilerplate"/>
                        <w:tabs>
                          <w:tab w:val="left" w:pos="1701"/>
                        </w:tabs>
                        <w:rPr>
                          <w:lang w:val="de-DE"/>
                        </w:rPr>
                      </w:pPr>
                      <w:r w:rsidRPr="00BE2DBE">
                        <w:rPr>
                          <w:lang w:val="de-DE"/>
                        </w:rPr>
                        <w:t>Als Technologieführer investiert CERATIZIT kontinuierlich in Forschung und Entwicklung und hält mehr als 1.000 Patente. Innovative Zerspanungswerkzeuge und Hartstofflösungen von CERATIZIT kommen in verschiedenen Branchen zum Einsatz, darunter im Maschinen- und Werkzeugbau, in der Automobil- und Luftfahrtindustrie sowie in der Öl-, Gas- und Medizinindustrie.</w:t>
                      </w:r>
                    </w:p>
                  </w:txbxContent>
                </v:textbox>
                <w10:anchorlock/>
              </v:shape>
            </w:pict>
          </mc:Fallback>
        </mc:AlternateContent>
      </w:r>
    </w:p>
    <w:sectPr w:rsidR="00BE2DBE" w:rsidRPr="00DB6AFC" w:rsidSect="00A143A3">
      <w:headerReference w:type="default" r:id="rId16"/>
      <w:footerReference w:type="default" r:id="rId17"/>
      <w:headerReference w:type="first" r:id="rId18"/>
      <w:footerReference w:type="first" r:id="rId19"/>
      <w:pgSz w:w="11906" w:h="16838" w:code="9"/>
      <w:pgMar w:top="2413" w:right="890" w:bottom="1560" w:left="1418" w:header="138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90757" w14:textId="77777777" w:rsidR="00BF04A1" w:rsidRDefault="00BF04A1" w:rsidP="00733F73">
      <w:pPr>
        <w:spacing w:after="0" w:line="240" w:lineRule="auto"/>
      </w:pPr>
      <w:r>
        <w:separator/>
      </w:r>
    </w:p>
  </w:endnote>
  <w:endnote w:type="continuationSeparator" w:id="0">
    <w:p w14:paraId="088F9597" w14:textId="77777777" w:rsidR="00BF04A1" w:rsidRDefault="00BF04A1" w:rsidP="00733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5FF9" w14:textId="3960184F" w:rsidR="000F3850" w:rsidRDefault="00E204BD">
    <w:pPr>
      <w:pStyle w:val="Fuzeile"/>
      <w:jc w:val="right"/>
    </w:pPr>
    <w:r>
      <w:rPr>
        <w:noProof/>
      </w:rPr>
      <mc:AlternateContent>
        <mc:Choice Requires="wps">
          <w:drawing>
            <wp:anchor distT="0" distB="0" distL="114300" distR="114300" simplePos="0" relativeHeight="251658242" behindDoc="0" locked="0" layoutInCell="0" allowOverlap="1" wp14:anchorId="33E289B1" wp14:editId="2389557A">
              <wp:simplePos x="0" y="0"/>
              <wp:positionH relativeFrom="page">
                <wp:posOffset>0</wp:posOffset>
              </wp:positionH>
              <wp:positionV relativeFrom="page">
                <wp:posOffset>10234930</wp:posOffset>
              </wp:positionV>
              <wp:extent cx="7560310" cy="266700"/>
              <wp:effectExtent l="0" t="0" r="0" b="0"/>
              <wp:wrapNone/>
              <wp:docPr id="1" name="MSIPCMb696443ea677c54f77454dbf" descr="{&quot;HashCode&quot;:85911654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2A484F" w14:textId="04C9DBA0" w:rsidR="00E204BD" w:rsidRPr="00E204BD" w:rsidRDefault="00E204BD" w:rsidP="00E204BD">
                          <w:pPr>
                            <w:spacing w:after="0"/>
                            <w:rPr>
                              <w:rFonts w:ascii="Arial" w:hAnsi="Arial" w:cs="Arial"/>
                              <w:color w:val="000000"/>
                              <w:sz w:val="14"/>
                            </w:rPr>
                          </w:pPr>
                          <w:r>
                            <w:rPr>
                              <w:rFonts w:ascii="Arial" w:hAnsi="Arial"/>
                              <w:color w:val="000000"/>
                              <w:sz w:val="14"/>
                            </w:rPr>
                            <w:t>Classification: Internal \ all employees</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33E289B1">
              <v:stroke joinstyle="miter"/>
              <v:path gradientshapeok="t" o:connecttype="rect"/>
            </v:shapetype>
            <v:shape id="MSIPCMb696443ea677c54f77454dbf" style="position:absolute;left:0;text-align:left;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859116541,&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v:textbox inset="20pt,0,,0">
                <w:txbxContent>
                  <w:p w:rsidRPr="00E204BD" w:rsidR="00E204BD" w:rsidP="00E204BD" w:rsidRDefault="00E204BD" w14:paraId="582A484F" w14:textId="04C9DBA0">
                    <w:pPr>
                      <w:spacing w:after="0"/>
                      <w:rPr>
                        <w:rFonts w:ascii="Arial" w:hAnsi="Arial" w:cs="Arial"/>
                        <w:color w:val="000000"/>
                        <w:sz w:val="14"/>
                      </w:rPr>
                    </w:pPr>
                    <w:r>
                      <w:rPr>
                        <w:rFonts w:ascii="Arial" w:hAnsi="Arial"/>
                        <w:color w:val="000000"/>
                        <w:sz w:val="14"/>
                      </w:rPr>
                      <w:t>Classification: Internal \ all employees</w:t>
                    </w:r>
                  </w:p>
                </w:txbxContent>
              </v:textbox>
              <w10:wrap anchorx="page" anchory="page"/>
            </v:shape>
          </w:pict>
        </mc:Fallback>
      </mc:AlternateContent>
    </w:r>
    <w:sdt>
      <w:sdtPr>
        <w:id w:val="1510254147"/>
        <w:docPartObj>
          <w:docPartGallery w:val="Page Numbers (Bottom of Page)"/>
          <w:docPartUnique/>
        </w:docPartObj>
      </w:sdtPr>
      <w:sdtEndPr/>
      <w:sdtContent>
        <w:sdt>
          <w:sdtPr>
            <w:id w:val="-895194972"/>
            <w:docPartObj>
              <w:docPartGallery w:val="Page Numbers (Top of Page)"/>
              <w:docPartUnique/>
            </w:docPartObj>
          </w:sdtPr>
          <w:sdtEndPr/>
          <w:sdtContent>
            <w:r>
              <w:rPr>
                <w:sz w:val="16"/>
              </w:rPr>
              <w:t xml:space="preserve">Page </w:t>
            </w:r>
            <w:r w:rsidR="000F3850" w:rsidRPr="000F3850">
              <w:rPr>
                <w:b/>
                <w:sz w:val="16"/>
              </w:rPr>
              <w:fldChar w:fldCharType="begin"/>
            </w:r>
            <w:r w:rsidR="000F3850" w:rsidRPr="000F3850">
              <w:rPr>
                <w:b/>
                <w:sz w:val="16"/>
              </w:rPr>
              <w:instrText xml:space="preserve"> PAGE </w:instrText>
            </w:r>
            <w:r w:rsidR="000F3850" w:rsidRPr="000F3850">
              <w:rPr>
                <w:b/>
                <w:sz w:val="16"/>
              </w:rPr>
              <w:fldChar w:fldCharType="separate"/>
            </w:r>
            <w:r w:rsidR="000F3850" w:rsidRPr="000F3850">
              <w:rPr>
                <w:b/>
                <w:sz w:val="16"/>
              </w:rPr>
              <w:t>2</w:t>
            </w:r>
            <w:r w:rsidR="000F3850" w:rsidRPr="000F3850">
              <w:rPr>
                <w:b/>
                <w:sz w:val="16"/>
              </w:rPr>
              <w:fldChar w:fldCharType="end"/>
            </w:r>
            <w:r>
              <w:rPr>
                <w:sz w:val="16"/>
              </w:rPr>
              <w:t xml:space="preserve"> of </w:t>
            </w:r>
            <w:r w:rsidR="000F3850" w:rsidRPr="000F3850">
              <w:rPr>
                <w:b/>
                <w:sz w:val="16"/>
              </w:rPr>
              <w:fldChar w:fldCharType="begin"/>
            </w:r>
            <w:r w:rsidR="000F3850" w:rsidRPr="000F3850">
              <w:rPr>
                <w:b/>
                <w:sz w:val="16"/>
              </w:rPr>
              <w:instrText xml:space="preserve"> NUMPAGES  </w:instrText>
            </w:r>
            <w:r w:rsidR="000F3850" w:rsidRPr="000F3850">
              <w:rPr>
                <w:b/>
                <w:sz w:val="16"/>
              </w:rPr>
              <w:fldChar w:fldCharType="separate"/>
            </w:r>
            <w:r w:rsidR="000F3850" w:rsidRPr="000F3850">
              <w:rPr>
                <w:b/>
                <w:sz w:val="16"/>
              </w:rPr>
              <w:t>2</w:t>
            </w:r>
            <w:r w:rsidR="000F3850" w:rsidRPr="000F3850">
              <w:rPr>
                <w:b/>
                <w:sz w:val="16"/>
              </w:rPr>
              <w:fldChar w:fldCharType="end"/>
            </w:r>
          </w:sdtContent>
        </w:sdt>
      </w:sdtContent>
    </w:sdt>
  </w:p>
  <w:p w14:paraId="2139B2D8" w14:textId="77777777" w:rsidR="003E099A" w:rsidRPr="00327C15" w:rsidRDefault="003E099A" w:rsidP="00327C1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901A" w14:textId="77777777" w:rsidR="00E204BD" w:rsidRDefault="00E204BD" w:rsidP="000F3850">
    <w:pPr>
      <w:pStyle w:val="Fuzeile"/>
      <w:jc w:val="right"/>
      <w:rPr>
        <w:sz w:val="16"/>
        <w:szCs w:val="16"/>
      </w:rPr>
    </w:pPr>
    <w:r>
      <w:rPr>
        <w:noProof/>
        <w:sz w:val="16"/>
      </w:rPr>
      <mc:AlternateContent>
        <mc:Choice Requires="wps">
          <w:drawing>
            <wp:anchor distT="0" distB="0" distL="114300" distR="114300" simplePos="0" relativeHeight="251658243" behindDoc="0" locked="0" layoutInCell="0" allowOverlap="1" wp14:anchorId="4F359546" wp14:editId="3031D573">
              <wp:simplePos x="0" y="0"/>
              <wp:positionH relativeFrom="page">
                <wp:posOffset>0</wp:posOffset>
              </wp:positionH>
              <wp:positionV relativeFrom="page">
                <wp:posOffset>10234930</wp:posOffset>
              </wp:positionV>
              <wp:extent cx="7560310" cy="266700"/>
              <wp:effectExtent l="0" t="0" r="0" b="0"/>
              <wp:wrapNone/>
              <wp:docPr id="2" name="MSIPCM1806421eb26cb007b2039242" descr="{&quot;HashCode&quot;:85911654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D2D09B" w14:textId="686678EF" w:rsidR="00E204BD" w:rsidRPr="00E204BD" w:rsidRDefault="00E204BD" w:rsidP="00E204BD">
                          <w:pPr>
                            <w:spacing w:after="0"/>
                            <w:rPr>
                              <w:rFonts w:ascii="Arial" w:hAnsi="Arial" w:cs="Arial"/>
                              <w:color w:val="000000"/>
                              <w:sz w:val="14"/>
                            </w:rPr>
                          </w:pPr>
                          <w:r>
                            <w:rPr>
                              <w:rFonts w:ascii="Arial" w:hAnsi="Arial"/>
                              <w:color w:val="000000"/>
                              <w:sz w:val="14"/>
                            </w:rPr>
                            <w:t>Classification: Internal \ all employees</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4F359546">
              <v:stroke joinstyle="miter"/>
              <v:path gradientshapeok="t" o:connecttype="rect"/>
            </v:shapetype>
            <v:shape id="MSIPCM1806421eb26cb007b2039242" style="position:absolute;left:0;text-align:left;margin-left:0;margin-top:805.9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859116541,&quot;Height&quot;:841.0,&quot;Width&quot;:595.0,&quot;Placement&quot;:&quot;Foot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v:textbox inset="20pt,0,,0">
                <w:txbxContent>
                  <w:p w:rsidRPr="00E204BD" w:rsidR="00E204BD" w:rsidP="00E204BD" w:rsidRDefault="00E204BD" w14:paraId="74D2D09B" w14:textId="686678EF">
                    <w:pPr>
                      <w:spacing w:after="0"/>
                      <w:rPr>
                        <w:rFonts w:ascii="Arial" w:hAnsi="Arial" w:cs="Arial"/>
                        <w:color w:val="000000"/>
                        <w:sz w:val="14"/>
                      </w:rPr>
                    </w:pPr>
                    <w:r>
                      <w:rPr>
                        <w:rFonts w:ascii="Arial" w:hAnsi="Arial"/>
                        <w:color w:val="000000"/>
                        <w:sz w:val="14"/>
                      </w:rPr>
                      <w:t>Classification: Internal \ all employees</w:t>
                    </w:r>
                  </w:p>
                </w:txbxContent>
              </v:textbox>
              <w10:wrap anchorx="page" anchory="page"/>
            </v:shape>
          </w:pict>
        </mc:Fallback>
      </mc:AlternateContent>
    </w:r>
  </w:p>
  <w:sdt>
    <w:sdtPr>
      <w:rPr>
        <w:sz w:val="16"/>
        <w:szCs w:val="16"/>
      </w:rPr>
      <w:id w:val="-1420177559"/>
      <w:docPartObj>
        <w:docPartGallery w:val="Page Numbers (Top of Page)"/>
        <w:docPartUnique/>
      </w:docPartObj>
    </w:sdtPr>
    <w:sdtEndPr/>
    <w:sdtContent>
      <w:p w14:paraId="7E3C8B70" w14:textId="3F53896A" w:rsidR="000F3850" w:rsidRDefault="000F3850" w:rsidP="000F3850">
        <w:pPr>
          <w:pStyle w:val="Fuzeile"/>
          <w:jc w:val="right"/>
          <w:rPr>
            <w:sz w:val="16"/>
            <w:szCs w:val="16"/>
          </w:rPr>
        </w:pPr>
      </w:p>
      <w:p w14:paraId="73BE4018" w14:textId="77777777" w:rsidR="000F3850" w:rsidRDefault="000F3850" w:rsidP="000F3850">
        <w:pPr>
          <w:pStyle w:val="Fuzeile"/>
          <w:jc w:val="right"/>
          <w:rPr>
            <w:sz w:val="16"/>
            <w:szCs w:val="16"/>
          </w:rPr>
        </w:pPr>
      </w:p>
      <w:p w14:paraId="64ADD506" w14:textId="77777777" w:rsidR="000F3850" w:rsidRPr="000F3850" w:rsidRDefault="00DB6AFC" w:rsidP="000F3850">
        <w:pPr>
          <w:pStyle w:val="Fuzeile"/>
          <w:jc w:val="right"/>
          <w:rPr>
            <w:rFonts w:ascii="Arial" w:hAnsi="Arial"/>
            <w:sz w:val="16"/>
            <w:szCs w:val="16"/>
          </w:rPr>
        </w:pPr>
        <w:r>
          <w:rPr>
            <w:sz w:val="16"/>
          </w:rPr>
          <w:t xml:space="preserve">Page </w:t>
        </w:r>
        <w:r w:rsidR="000F3850" w:rsidRPr="000F3850">
          <w:rPr>
            <w:b/>
            <w:sz w:val="16"/>
          </w:rPr>
          <w:fldChar w:fldCharType="begin"/>
        </w:r>
        <w:r w:rsidR="000F3850" w:rsidRPr="000F3850">
          <w:rPr>
            <w:b/>
            <w:sz w:val="16"/>
          </w:rPr>
          <w:instrText xml:space="preserve"> PAGE </w:instrText>
        </w:r>
        <w:r w:rsidR="000F3850" w:rsidRPr="000F3850">
          <w:rPr>
            <w:b/>
            <w:sz w:val="16"/>
          </w:rPr>
          <w:fldChar w:fldCharType="separate"/>
        </w:r>
        <w:r w:rsidR="000F3850" w:rsidRPr="000F3850">
          <w:rPr>
            <w:b/>
            <w:sz w:val="16"/>
          </w:rPr>
          <w:t>2</w:t>
        </w:r>
        <w:r w:rsidR="000F3850" w:rsidRPr="000F3850">
          <w:rPr>
            <w:b/>
            <w:sz w:val="16"/>
          </w:rPr>
          <w:fldChar w:fldCharType="end"/>
        </w:r>
        <w:r>
          <w:rPr>
            <w:sz w:val="16"/>
          </w:rPr>
          <w:t xml:space="preserve"> of </w:t>
        </w:r>
        <w:r w:rsidR="000F3850" w:rsidRPr="000F3850">
          <w:rPr>
            <w:b/>
            <w:sz w:val="16"/>
          </w:rPr>
          <w:fldChar w:fldCharType="begin"/>
        </w:r>
        <w:r w:rsidR="000F3850" w:rsidRPr="000F3850">
          <w:rPr>
            <w:b/>
            <w:sz w:val="16"/>
          </w:rPr>
          <w:instrText xml:space="preserve"> NUMPAGES  </w:instrText>
        </w:r>
        <w:r w:rsidR="000F3850" w:rsidRPr="000F3850">
          <w:rPr>
            <w:b/>
            <w:sz w:val="16"/>
          </w:rPr>
          <w:fldChar w:fldCharType="separate"/>
        </w:r>
        <w:r w:rsidR="000F3850" w:rsidRPr="000F3850">
          <w:rPr>
            <w:b/>
            <w:sz w:val="16"/>
          </w:rPr>
          <w:t>3</w:t>
        </w:r>
        <w:r w:rsidR="000F3850" w:rsidRPr="000F3850">
          <w:rPr>
            <w:b/>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A4E6D" w14:textId="77777777" w:rsidR="00BF04A1" w:rsidRDefault="00BF04A1" w:rsidP="00733F73">
      <w:pPr>
        <w:spacing w:after="0" w:line="240" w:lineRule="auto"/>
      </w:pPr>
      <w:r>
        <w:separator/>
      </w:r>
    </w:p>
  </w:footnote>
  <w:footnote w:type="continuationSeparator" w:id="0">
    <w:p w14:paraId="470E499F" w14:textId="77777777" w:rsidR="00BF04A1" w:rsidRDefault="00BF04A1" w:rsidP="00733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5D95" w14:textId="77777777" w:rsidR="003E099A" w:rsidRPr="00327C15" w:rsidRDefault="003E099A" w:rsidP="0E58FF3F">
    <w:pPr>
      <w:pStyle w:val="Kopfzeile"/>
      <w:spacing w:line="180" w:lineRule="exact"/>
      <w:rPr>
        <w:b/>
        <w:bCs/>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5575" w14:textId="7CC374CA" w:rsidR="00883233" w:rsidRPr="00CB2B88" w:rsidRDefault="00883233" w:rsidP="00883233">
    <w:pPr>
      <w:pStyle w:val="Kopfzeile"/>
      <w:spacing w:line="300" w:lineRule="exact"/>
      <w:rPr>
        <w:caps/>
        <w:sz w:val="28"/>
        <w:szCs w:val="28"/>
      </w:rPr>
    </w:pPr>
    <w:r>
      <w:rPr>
        <w:rFonts w:ascii="Arial" w:hAnsi="Arial"/>
        <w:noProof/>
        <w:color w:val="4E4A49"/>
        <w:sz w:val="13"/>
      </w:rPr>
      <w:drawing>
        <wp:anchor distT="0" distB="0" distL="114300" distR="114300" simplePos="0" relativeHeight="251658241" behindDoc="0" locked="0" layoutInCell="1" allowOverlap="1" wp14:anchorId="4D4B1BA8" wp14:editId="5570D618">
          <wp:simplePos x="0" y="0"/>
          <wp:positionH relativeFrom="page">
            <wp:posOffset>4270375</wp:posOffset>
          </wp:positionH>
          <wp:positionV relativeFrom="page">
            <wp:posOffset>6350</wp:posOffset>
          </wp:positionV>
          <wp:extent cx="3289935" cy="1609090"/>
          <wp:effectExtent l="0" t="0" r="0" b="0"/>
          <wp:wrapNone/>
          <wp:docPr id="7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9935" cy="1609090"/>
                  </a:xfrm>
                  <a:prstGeom prst="rect">
                    <a:avLst/>
                  </a:prstGeom>
                  <a:noFill/>
                  <a:ln>
                    <a:noFill/>
                  </a:ln>
                </pic:spPr>
              </pic:pic>
            </a:graphicData>
          </a:graphic>
          <wp14:sizeRelH relativeFrom="page">
            <wp14:pctWidth>0</wp14:pctWidth>
          </wp14:sizeRelH>
          <wp14:sizeRelV relativeFrom="page">
            <wp14:pctHeight>0</wp14:pctHeight>
          </wp14:sizeRelV>
        </wp:anchor>
      </w:drawing>
    </w:r>
    <w:r w:rsidR="0052056B" w:rsidRPr="0052056B">
      <w:t xml:space="preserve"> </w:t>
    </w:r>
    <w:r w:rsidR="0052056B" w:rsidRPr="0052056B">
      <w:rPr>
        <w:caps/>
        <w:sz w:val="28"/>
      </w:rPr>
      <w:t>PRESSEMITTEILUNG</w:t>
    </w:r>
  </w:p>
  <w:p w14:paraId="65642D16" w14:textId="77777777" w:rsidR="00327C15" w:rsidRPr="00E12B3D" w:rsidRDefault="00327C15" w:rsidP="00327C15">
    <w:pPr>
      <w:pStyle w:val="Kopfzeile"/>
      <w:spacing w:line="180" w:lineRule="exact"/>
      <w:rPr>
        <w:sz w:val="13"/>
        <w:szCs w:val="1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370"/>
    <w:rsid w:val="000031DB"/>
    <w:rsid w:val="0000404C"/>
    <w:rsid w:val="000044EC"/>
    <w:rsid w:val="00005355"/>
    <w:rsid w:val="00006767"/>
    <w:rsid w:val="0001191E"/>
    <w:rsid w:val="00016D03"/>
    <w:rsid w:val="0002138A"/>
    <w:rsid w:val="0003272D"/>
    <w:rsid w:val="00035456"/>
    <w:rsid w:val="00043995"/>
    <w:rsid w:val="00044781"/>
    <w:rsid w:val="00045F0B"/>
    <w:rsid w:val="0005226F"/>
    <w:rsid w:val="00055020"/>
    <w:rsid w:val="00055C6D"/>
    <w:rsid w:val="000564F5"/>
    <w:rsid w:val="000629E4"/>
    <w:rsid w:val="00071E1B"/>
    <w:rsid w:val="0007759A"/>
    <w:rsid w:val="000825A0"/>
    <w:rsid w:val="00087390"/>
    <w:rsid w:val="000916BE"/>
    <w:rsid w:val="000A5213"/>
    <w:rsid w:val="000A732C"/>
    <w:rsid w:val="000B5C38"/>
    <w:rsid w:val="000B69B6"/>
    <w:rsid w:val="000C1863"/>
    <w:rsid w:val="000C2FCE"/>
    <w:rsid w:val="000C32E6"/>
    <w:rsid w:val="000C4DCB"/>
    <w:rsid w:val="000C5788"/>
    <w:rsid w:val="000C6B77"/>
    <w:rsid w:val="000D1AD6"/>
    <w:rsid w:val="000D2AA3"/>
    <w:rsid w:val="000D50E6"/>
    <w:rsid w:val="000E1CD0"/>
    <w:rsid w:val="000F3850"/>
    <w:rsid w:val="000F7BDF"/>
    <w:rsid w:val="001006AF"/>
    <w:rsid w:val="0010309F"/>
    <w:rsid w:val="00111302"/>
    <w:rsid w:val="0011567E"/>
    <w:rsid w:val="0011691D"/>
    <w:rsid w:val="0012094C"/>
    <w:rsid w:val="0012205F"/>
    <w:rsid w:val="00123B58"/>
    <w:rsid w:val="001244AF"/>
    <w:rsid w:val="00133152"/>
    <w:rsid w:val="00134745"/>
    <w:rsid w:val="0013638B"/>
    <w:rsid w:val="0014434C"/>
    <w:rsid w:val="00145937"/>
    <w:rsid w:val="001462A1"/>
    <w:rsid w:val="001463BA"/>
    <w:rsid w:val="00150080"/>
    <w:rsid w:val="00151754"/>
    <w:rsid w:val="00156523"/>
    <w:rsid w:val="001615DE"/>
    <w:rsid w:val="00166EF3"/>
    <w:rsid w:val="00173FC0"/>
    <w:rsid w:val="00184F3C"/>
    <w:rsid w:val="001918BE"/>
    <w:rsid w:val="00193B94"/>
    <w:rsid w:val="001A1E10"/>
    <w:rsid w:val="001A3D06"/>
    <w:rsid w:val="001C309A"/>
    <w:rsid w:val="001C3791"/>
    <w:rsid w:val="001C6CF3"/>
    <w:rsid w:val="001D2F25"/>
    <w:rsid w:val="001D4025"/>
    <w:rsid w:val="001E06F2"/>
    <w:rsid w:val="001E160B"/>
    <w:rsid w:val="001E62CA"/>
    <w:rsid w:val="001F1B93"/>
    <w:rsid w:val="001F3C97"/>
    <w:rsid w:val="0020019C"/>
    <w:rsid w:val="00205D3A"/>
    <w:rsid w:val="002162FE"/>
    <w:rsid w:val="0021747C"/>
    <w:rsid w:val="00222E9A"/>
    <w:rsid w:val="0023006B"/>
    <w:rsid w:val="002347DC"/>
    <w:rsid w:val="0023798E"/>
    <w:rsid w:val="0024111F"/>
    <w:rsid w:val="0024200C"/>
    <w:rsid w:val="0024346F"/>
    <w:rsid w:val="002468FA"/>
    <w:rsid w:val="0024727A"/>
    <w:rsid w:val="00247DF9"/>
    <w:rsid w:val="00254A4D"/>
    <w:rsid w:val="00261CA4"/>
    <w:rsid w:val="0026518E"/>
    <w:rsid w:val="002710FA"/>
    <w:rsid w:val="002711C0"/>
    <w:rsid w:val="002721D2"/>
    <w:rsid w:val="00282979"/>
    <w:rsid w:val="00285B3C"/>
    <w:rsid w:val="002B0409"/>
    <w:rsid w:val="002B3732"/>
    <w:rsid w:val="002B786B"/>
    <w:rsid w:val="002C3CCF"/>
    <w:rsid w:val="002D2450"/>
    <w:rsid w:val="002D2610"/>
    <w:rsid w:val="002D5706"/>
    <w:rsid w:val="002E1FEF"/>
    <w:rsid w:val="002E4E2B"/>
    <w:rsid w:val="002E5586"/>
    <w:rsid w:val="002E699B"/>
    <w:rsid w:val="002F6B43"/>
    <w:rsid w:val="00301E4B"/>
    <w:rsid w:val="003031CC"/>
    <w:rsid w:val="00304509"/>
    <w:rsid w:val="00305111"/>
    <w:rsid w:val="0031206C"/>
    <w:rsid w:val="00313593"/>
    <w:rsid w:val="003210ED"/>
    <w:rsid w:val="00327C15"/>
    <w:rsid w:val="00335C0D"/>
    <w:rsid w:val="00336D27"/>
    <w:rsid w:val="003419DB"/>
    <w:rsid w:val="003550CA"/>
    <w:rsid w:val="0035746F"/>
    <w:rsid w:val="00357DC7"/>
    <w:rsid w:val="00361130"/>
    <w:rsid w:val="00365B11"/>
    <w:rsid w:val="00367F5B"/>
    <w:rsid w:val="003755FE"/>
    <w:rsid w:val="00380055"/>
    <w:rsid w:val="003802D7"/>
    <w:rsid w:val="00380BAE"/>
    <w:rsid w:val="003861FF"/>
    <w:rsid w:val="00391E61"/>
    <w:rsid w:val="00393DEA"/>
    <w:rsid w:val="003945F8"/>
    <w:rsid w:val="00397102"/>
    <w:rsid w:val="003A256C"/>
    <w:rsid w:val="003A3BD3"/>
    <w:rsid w:val="003A64A2"/>
    <w:rsid w:val="003C05B5"/>
    <w:rsid w:val="003C0FDB"/>
    <w:rsid w:val="003C40D1"/>
    <w:rsid w:val="003C43C4"/>
    <w:rsid w:val="003D0B63"/>
    <w:rsid w:val="003E099A"/>
    <w:rsid w:val="003E0DFD"/>
    <w:rsid w:val="003E6F0D"/>
    <w:rsid w:val="003F20C7"/>
    <w:rsid w:val="003F24D1"/>
    <w:rsid w:val="003F3CF5"/>
    <w:rsid w:val="003F5462"/>
    <w:rsid w:val="004026F0"/>
    <w:rsid w:val="004035A5"/>
    <w:rsid w:val="004068F1"/>
    <w:rsid w:val="00423D1D"/>
    <w:rsid w:val="00426889"/>
    <w:rsid w:val="004313D2"/>
    <w:rsid w:val="00434A56"/>
    <w:rsid w:val="004412B6"/>
    <w:rsid w:val="004452BB"/>
    <w:rsid w:val="00453101"/>
    <w:rsid w:val="004541DD"/>
    <w:rsid w:val="00456AF5"/>
    <w:rsid w:val="0046480F"/>
    <w:rsid w:val="00466E87"/>
    <w:rsid w:val="00467A19"/>
    <w:rsid w:val="00472068"/>
    <w:rsid w:val="00475248"/>
    <w:rsid w:val="004774C9"/>
    <w:rsid w:val="00487A23"/>
    <w:rsid w:val="0049272C"/>
    <w:rsid w:val="00493560"/>
    <w:rsid w:val="00493720"/>
    <w:rsid w:val="00497D95"/>
    <w:rsid w:val="004A3F5D"/>
    <w:rsid w:val="004A7B6B"/>
    <w:rsid w:val="004B5D03"/>
    <w:rsid w:val="004C0041"/>
    <w:rsid w:val="004C160A"/>
    <w:rsid w:val="004C3A2F"/>
    <w:rsid w:val="004C3B80"/>
    <w:rsid w:val="004D7AB1"/>
    <w:rsid w:val="004E3169"/>
    <w:rsid w:val="004E4A56"/>
    <w:rsid w:val="0050599D"/>
    <w:rsid w:val="00507D5F"/>
    <w:rsid w:val="00513C89"/>
    <w:rsid w:val="005141F0"/>
    <w:rsid w:val="0051533C"/>
    <w:rsid w:val="00515E4A"/>
    <w:rsid w:val="0052056B"/>
    <w:rsid w:val="005218BD"/>
    <w:rsid w:val="00521AE0"/>
    <w:rsid w:val="005254CE"/>
    <w:rsid w:val="00526D73"/>
    <w:rsid w:val="00527540"/>
    <w:rsid w:val="005300C6"/>
    <w:rsid w:val="00532539"/>
    <w:rsid w:val="00536A02"/>
    <w:rsid w:val="00540A9D"/>
    <w:rsid w:val="00543AE5"/>
    <w:rsid w:val="0054609E"/>
    <w:rsid w:val="005520FB"/>
    <w:rsid w:val="0055242B"/>
    <w:rsid w:val="0055262A"/>
    <w:rsid w:val="00553D0B"/>
    <w:rsid w:val="005550F7"/>
    <w:rsid w:val="00560F98"/>
    <w:rsid w:val="00570046"/>
    <w:rsid w:val="005722E2"/>
    <w:rsid w:val="00584A13"/>
    <w:rsid w:val="00596F2C"/>
    <w:rsid w:val="005A08D5"/>
    <w:rsid w:val="005A1B08"/>
    <w:rsid w:val="005B13C6"/>
    <w:rsid w:val="005B52EE"/>
    <w:rsid w:val="005B6117"/>
    <w:rsid w:val="005B7335"/>
    <w:rsid w:val="005B7935"/>
    <w:rsid w:val="005C0772"/>
    <w:rsid w:val="005C2577"/>
    <w:rsid w:val="005C3FDD"/>
    <w:rsid w:val="005C60B8"/>
    <w:rsid w:val="005D1CE8"/>
    <w:rsid w:val="005D2DF9"/>
    <w:rsid w:val="005D602C"/>
    <w:rsid w:val="005D6C81"/>
    <w:rsid w:val="005E183F"/>
    <w:rsid w:val="005E6AD0"/>
    <w:rsid w:val="005F209F"/>
    <w:rsid w:val="005F309C"/>
    <w:rsid w:val="005F4A70"/>
    <w:rsid w:val="00605B5D"/>
    <w:rsid w:val="006134B6"/>
    <w:rsid w:val="00613F8E"/>
    <w:rsid w:val="00617802"/>
    <w:rsid w:val="00623D83"/>
    <w:rsid w:val="00630051"/>
    <w:rsid w:val="00632D8C"/>
    <w:rsid w:val="006344F6"/>
    <w:rsid w:val="0064116F"/>
    <w:rsid w:val="00644BF2"/>
    <w:rsid w:val="00650903"/>
    <w:rsid w:val="00652C09"/>
    <w:rsid w:val="006559F5"/>
    <w:rsid w:val="00657C4D"/>
    <w:rsid w:val="00661289"/>
    <w:rsid w:val="006615F7"/>
    <w:rsid w:val="00665534"/>
    <w:rsid w:val="00665ED2"/>
    <w:rsid w:val="00676DB8"/>
    <w:rsid w:val="006816DC"/>
    <w:rsid w:val="00690A92"/>
    <w:rsid w:val="00691640"/>
    <w:rsid w:val="00691F4C"/>
    <w:rsid w:val="006A0CBC"/>
    <w:rsid w:val="006A18EE"/>
    <w:rsid w:val="006C0BB2"/>
    <w:rsid w:val="006C0DCC"/>
    <w:rsid w:val="006C301A"/>
    <w:rsid w:val="006C5575"/>
    <w:rsid w:val="006D4F5D"/>
    <w:rsid w:val="006D5776"/>
    <w:rsid w:val="006D5B89"/>
    <w:rsid w:val="006D6918"/>
    <w:rsid w:val="006E0107"/>
    <w:rsid w:val="006E12B8"/>
    <w:rsid w:val="006E535D"/>
    <w:rsid w:val="006E5CB5"/>
    <w:rsid w:val="00712957"/>
    <w:rsid w:val="00720AC1"/>
    <w:rsid w:val="00733F73"/>
    <w:rsid w:val="00736CF5"/>
    <w:rsid w:val="00737BE6"/>
    <w:rsid w:val="0074672A"/>
    <w:rsid w:val="007508D9"/>
    <w:rsid w:val="00754EA0"/>
    <w:rsid w:val="00761DBE"/>
    <w:rsid w:val="007648E3"/>
    <w:rsid w:val="0076599A"/>
    <w:rsid w:val="00774969"/>
    <w:rsid w:val="00780B70"/>
    <w:rsid w:val="00782B5F"/>
    <w:rsid w:val="00784DDD"/>
    <w:rsid w:val="00794969"/>
    <w:rsid w:val="007958C7"/>
    <w:rsid w:val="007A35BD"/>
    <w:rsid w:val="007C3132"/>
    <w:rsid w:val="007C57CA"/>
    <w:rsid w:val="007D523D"/>
    <w:rsid w:val="007D687B"/>
    <w:rsid w:val="007D7974"/>
    <w:rsid w:val="007D7A56"/>
    <w:rsid w:val="007E1158"/>
    <w:rsid w:val="007F0072"/>
    <w:rsid w:val="007F00A2"/>
    <w:rsid w:val="007F19B3"/>
    <w:rsid w:val="007F62F8"/>
    <w:rsid w:val="007F7C4B"/>
    <w:rsid w:val="00805854"/>
    <w:rsid w:val="0081004A"/>
    <w:rsid w:val="008121C7"/>
    <w:rsid w:val="00826F6C"/>
    <w:rsid w:val="00830FC9"/>
    <w:rsid w:val="00834091"/>
    <w:rsid w:val="00834CCB"/>
    <w:rsid w:val="00835615"/>
    <w:rsid w:val="008367BD"/>
    <w:rsid w:val="00840C06"/>
    <w:rsid w:val="00844F32"/>
    <w:rsid w:val="00851310"/>
    <w:rsid w:val="0085324B"/>
    <w:rsid w:val="00860A81"/>
    <w:rsid w:val="00863594"/>
    <w:rsid w:val="00863820"/>
    <w:rsid w:val="008679AE"/>
    <w:rsid w:val="00867BDE"/>
    <w:rsid w:val="00872359"/>
    <w:rsid w:val="008738FA"/>
    <w:rsid w:val="0087520C"/>
    <w:rsid w:val="0088286A"/>
    <w:rsid w:val="00883233"/>
    <w:rsid w:val="00892BAB"/>
    <w:rsid w:val="008930DD"/>
    <w:rsid w:val="00895931"/>
    <w:rsid w:val="00895ED3"/>
    <w:rsid w:val="008A1ABE"/>
    <w:rsid w:val="008C0D2F"/>
    <w:rsid w:val="008C660E"/>
    <w:rsid w:val="008C7DAE"/>
    <w:rsid w:val="008C7E02"/>
    <w:rsid w:val="008E0C84"/>
    <w:rsid w:val="008E6F1E"/>
    <w:rsid w:val="008E7031"/>
    <w:rsid w:val="008F4103"/>
    <w:rsid w:val="00905D77"/>
    <w:rsid w:val="00925B99"/>
    <w:rsid w:val="00927E45"/>
    <w:rsid w:val="00933EB6"/>
    <w:rsid w:val="0094019B"/>
    <w:rsid w:val="00967476"/>
    <w:rsid w:val="0097195B"/>
    <w:rsid w:val="009721E5"/>
    <w:rsid w:val="009725D0"/>
    <w:rsid w:val="009766A4"/>
    <w:rsid w:val="00977597"/>
    <w:rsid w:val="00983702"/>
    <w:rsid w:val="00987780"/>
    <w:rsid w:val="00991318"/>
    <w:rsid w:val="00993119"/>
    <w:rsid w:val="009966AE"/>
    <w:rsid w:val="009A31A1"/>
    <w:rsid w:val="009A5370"/>
    <w:rsid w:val="009A605E"/>
    <w:rsid w:val="009B0554"/>
    <w:rsid w:val="009B5EC4"/>
    <w:rsid w:val="009B6459"/>
    <w:rsid w:val="009B7396"/>
    <w:rsid w:val="009C5437"/>
    <w:rsid w:val="009C54AA"/>
    <w:rsid w:val="009E0AE8"/>
    <w:rsid w:val="009F30C1"/>
    <w:rsid w:val="009F3C77"/>
    <w:rsid w:val="00A01DE3"/>
    <w:rsid w:val="00A021A3"/>
    <w:rsid w:val="00A07FE0"/>
    <w:rsid w:val="00A1080D"/>
    <w:rsid w:val="00A122C7"/>
    <w:rsid w:val="00A134C8"/>
    <w:rsid w:val="00A1366D"/>
    <w:rsid w:val="00A143A3"/>
    <w:rsid w:val="00A14CDC"/>
    <w:rsid w:val="00A15A27"/>
    <w:rsid w:val="00A21A31"/>
    <w:rsid w:val="00A274B7"/>
    <w:rsid w:val="00A30B41"/>
    <w:rsid w:val="00A36DBE"/>
    <w:rsid w:val="00A41F2D"/>
    <w:rsid w:val="00A442D9"/>
    <w:rsid w:val="00A45502"/>
    <w:rsid w:val="00A57865"/>
    <w:rsid w:val="00A57F20"/>
    <w:rsid w:val="00A65834"/>
    <w:rsid w:val="00A65BBB"/>
    <w:rsid w:val="00A67DA2"/>
    <w:rsid w:val="00A74138"/>
    <w:rsid w:val="00A7438E"/>
    <w:rsid w:val="00A74ADF"/>
    <w:rsid w:val="00A77815"/>
    <w:rsid w:val="00A80C7E"/>
    <w:rsid w:val="00A821FC"/>
    <w:rsid w:val="00A82D46"/>
    <w:rsid w:val="00A8506E"/>
    <w:rsid w:val="00A877B5"/>
    <w:rsid w:val="00A87FB3"/>
    <w:rsid w:val="00A958C4"/>
    <w:rsid w:val="00A95A3F"/>
    <w:rsid w:val="00AA194A"/>
    <w:rsid w:val="00AB3CFE"/>
    <w:rsid w:val="00AC0190"/>
    <w:rsid w:val="00AC14D1"/>
    <w:rsid w:val="00AC1C05"/>
    <w:rsid w:val="00AC2D25"/>
    <w:rsid w:val="00AC5F88"/>
    <w:rsid w:val="00AC6281"/>
    <w:rsid w:val="00AD272C"/>
    <w:rsid w:val="00AD3EC7"/>
    <w:rsid w:val="00AD552A"/>
    <w:rsid w:val="00AE5600"/>
    <w:rsid w:val="00AF0EB6"/>
    <w:rsid w:val="00AF1480"/>
    <w:rsid w:val="00AF2716"/>
    <w:rsid w:val="00B130D6"/>
    <w:rsid w:val="00B147B3"/>
    <w:rsid w:val="00B24304"/>
    <w:rsid w:val="00B2640A"/>
    <w:rsid w:val="00B328A4"/>
    <w:rsid w:val="00B46021"/>
    <w:rsid w:val="00B50B5C"/>
    <w:rsid w:val="00B50CAF"/>
    <w:rsid w:val="00B53E6A"/>
    <w:rsid w:val="00B5492C"/>
    <w:rsid w:val="00B57A04"/>
    <w:rsid w:val="00B64BED"/>
    <w:rsid w:val="00B64CE0"/>
    <w:rsid w:val="00B6645D"/>
    <w:rsid w:val="00B707BF"/>
    <w:rsid w:val="00B72B75"/>
    <w:rsid w:val="00B73075"/>
    <w:rsid w:val="00B73340"/>
    <w:rsid w:val="00B762B1"/>
    <w:rsid w:val="00B777F1"/>
    <w:rsid w:val="00B81E75"/>
    <w:rsid w:val="00B82CA2"/>
    <w:rsid w:val="00B86CBF"/>
    <w:rsid w:val="00B86DE1"/>
    <w:rsid w:val="00B87FD5"/>
    <w:rsid w:val="00B927BA"/>
    <w:rsid w:val="00B93BF8"/>
    <w:rsid w:val="00B95BEE"/>
    <w:rsid w:val="00BA31D4"/>
    <w:rsid w:val="00BA321F"/>
    <w:rsid w:val="00BB68B3"/>
    <w:rsid w:val="00BB7974"/>
    <w:rsid w:val="00BC1114"/>
    <w:rsid w:val="00BC5C73"/>
    <w:rsid w:val="00BE2DBE"/>
    <w:rsid w:val="00BE5EA2"/>
    <w:rsid w:val="00BE65A3"/>
    <w:rsid w:val="00BE6B91"/>
    <w:rsid w:val="00BE6FAF"/>
    <w:rsid w:val="00BF04A1"/>
    <w:rsid w:val="00BF05BD"/>
    <w:rsid w:val="00BF6C5F"/>
    <w:rsid w:val="00BF7E64"/>
    <w:rsid w:val="00C012D3"/>
    <w:rsid w:val="00C04AAA"/>
    <w:rsid w:val="00C15ACF"/>
    <w:rsid w:val="00C16776"/>
    <w:rsid w:val="00C253F0"/>
    <w:rsid w:val="00C367D3"/>
    <w:rsid w:val="00C43592"/>
    <w:rsid w:val="00C43F3E"/>
    <w:rsid w:val="00C45EAA"/>
    <w:rsid w:val="00C5251B"/>
    <w:rsid w:val="00C53291"/>
    <w:rsid w:val="00C5368D"/>
    <w:rsid w:val="00C55D6B"/>
    <w:rsid w:val="00C62705"/>
    <w:rsid w:val="00C679BB"/>
    <w:rsid w:val="00C702AA"/>
    <w:rsid w:val="00C7087C"/>
    <w:rsid w:val="00C71113"/>
    <w:rsid w:val="00C71F49"/>
    <w:rsid w:val="00C73AFD"/>
    <w:rsid w:val="00C7437A"/>
    <w:rsid w:val="00C776B2"/>
    <w:rsid w:val="00C8191F"/>
    <w:rsid w:val="00C81978"/>
    <w:rsid w:val="00C81C5D"/>
    <w:rsid w:val="00C8455B"/>
    <w:rsid w:val="00CA05D5"/>
    <w:rsid w:val="00CB22D2"/>
    <w:rsid w:val="00CB2E9D"/>
    <w:rsid w:val="00CB35DA"/>
    <w:rsid w:val="00CC0BAA"/>
    <w:rsid w:val="00CD0DB7"/>
    <w:rsid w:val="00CD4660"/>
    <w:rsid w:val="00CE531E"/>
    <w:rsid w:val="00CE5B9E"/>
    <w:rsid w:val="00CF3692"/>
    <w:rsid w:val="00CF44AF"/>
    <w:rsid w:val="00CF49A5"/>
    <w:rsid w:val="00CF6320"/>
    <w:rsid w:val="00CF72EA"/>
    <w:rsid w:val="00CF78A3"/>
    <w:rsid w:val="00D01FC3"/>
    <w:rsid w:val="00D071FC"/>
    <w:rsid w:val="00D114F2"/>
    <w:rsid w:val="00D221D4"/>
    <w:rsid w:val="00D2704C"/>
    <w:rsid w:val="00D34CFB"/>
    <w:rsid w:val="00D36802"/>
    <w:rsid w:val="00D429DD"/>
    <w:rsid w:val="00D508C8"/>
    <w:rsid w:val="00D609E4"/>
    <w:rsid w:val="00D64398"/>
    <w:rsid w:val="00D650C9"/>
    <w:rsid w:val="00D66F43"/>
    <w:rsid w:val="00D67304"/>
    <w:rsid w:val="00D70EEB"/>
    <w:rsid w:val="00D71405"/>
    <w:rsid w:val="00D73F0E"/>
    <w:rsid w:val="00D84507"/>
    <w:rsid w:val="00D87F66"/>
    <w:rsid w:val="00D87FAD"/>
    <w:rsid w:val="00D954D1"/>
    <w:rsid w:val="00DB06E8"/>
    <w:rsid w:val="00DB45FD"/>
    <w:rsid w:val="00DB683B"/>
    <w:rsid w:val="00DB6AFC"/>
    <w:rsid w:val="00DB7473"/>
    <w:rsid w:val="00DC1B30"/>
    <w:rsid w:val="00DC5923"/>
    <w:rsid w:val="00DC612F"/>
    <w:rsid w:val="00DD0154"/>
    <w:rsid w:val="00DD743E"/>
    <w:rsid w:val="00DE5397"/>
    <w:rsid w:val="00DE541C"/>
    <w:rsid w:val="00DE6CF3"/>
    <w:rsid w:val="00DF24EB"/>
    <w:rsid w:val="00DF283A"/>
    <w:rsid w:val="00DF3D8B"/>
    <w:rsid w:val="00E0161D"/>
    <w:rsid w:val="00E0270B"/>
    <w:rsid w:val="00E036EE"/>
    <w:rsid w:val="00E0700B"/>
    <w:rsid w:val="00E1068A"/>
    <w:rsid w:val="00E11CF9"/>
    <w:rsid w:val="00E12B3D"/>
    <w:rsid w:val="00E20117"/>
    <w:rsid w:val="00E204BD"/>
    <w:rsid w:val="00E23788"/>
    <w:rsid w:val="00E2771E"/>
    <w:rsid w:val="00E32F3C"/>
    <w:rsid w:val="00E332E0"/>
    <w:rsid w:val="00E40C07"/>
    <w:rsid w:val="00E4147B"/>
    <w:rsid w:val="00E42382"/>
    <w:rsid w:val="00E46FB5"/>
    <w:rsid w:val="00E47AD0"/>
    <w:rsid w:val="00E503D8"/>
    <w:rsid w:val="00E61728"/>
    <w:rsid w:val="00E62863"/>
    <w:rsid w:val="00E6593B"/>
    <w:rsid w:val="00E72B69"/>
    <w:rsid w:val="00E763DE"/>
    <w:rsid w:val="00E76A25"/>
    <w:rsid w:val="00E8376C"/>
    <w:rsid w:val="00E85A5F"/>
    <w:rsid w:val="00E921CA"/>
    <w:rsid w:val="00EA27C0"/>
    <w:rsid w:val="00EA3D68"/>
    <w:rsid w:val="00EA43E3"/>
    <w:rsid w:val="00EA7414"/>
    <w:rsid w:val="00EB169F"/>
    <w:rsid w:val="00EB4DC5"/>
    <w:rsid w:val="00EB7BF7"/>
    <w:rsid w:val="00EC2A04"/>
    <w:rsid w:val="00EC3168"/>
    <w:rsid w:val="00EE1607"/>
    <w:rsid w:val="00EE182A"/>
    <w:rsid w:val="00EE309E"/>
    <w:rsid w:val="00EE3A0B"/>
    <w:rsid w:val="00EE43D8"/>
    <w:rsid w:val="00EE70BE"/>
    <w:rsid w:val="00EF6601"/>
    <w:rsid w:val="00F026B0"/>
    <w:rsid w:val="00F10F52"/>
    <w:rsid w:val="00F129B5"/>
    <w:rsid w:val="00F15526"/>
    <w:rsid w:val="00F16607"/>
    <w:rsid w:val="00F22D8C"/>
    <w:rsid w:val="00F25AA6"/>
    <w:rsid w:val="00F25FE6"/>
    <w:rsid w:val="00F32C4C"/>
    <w:rsid w:val="00F34A45"/>
    <w:rsid w:val="00F45B9C"/>
    <w:rsid w:val="00F62EEC"/>
    <w:rsid w:val="00F63FF6"/>
    <w:rsid w:val="00F6506A"/>
    <w:rsid w:val="00F67520"/>
    <w:rsid w:val="00F71841"/>
    <w:rsid w:val="00F766FA"/>
    <w:rsid w:val="00F77FE9"/>
    <w:rsid w:val="00F826A3"/>
    <w:rsid w:val="00F839DA"/>
    <w:rsid w:val="00F850E7"/>
    <w:rsid w:val="00F87B75"/>
    <w:rsid w:val="00F90CAA"/>
    <w:rsid w:val="00F93046"/>
    <w:rsid w:val="00F978E2"/>
    <w:rsid w:val="00FA0759"/>
    <w:rsid w:val="00FA46BC"/>
    <w:rsid w:val="00FA57DD"/>
    <w:rsid w:val="00FA6AE3"/>
    <w:rsid w:val="00FA7796"/>
    <w:rsid w:val="00FB7AB7"/>
    <w:rsid w:val="00FC1C72"/>
    <w:rsid w:val="00FC2BF1"/>
    <w:rsid w:val="00FC6262"/>
    <w:rsid w:val="00FD4883"/>
    <w:rsid w:val="00FE01B9"/>
    <w:rsid w:val="00FE690B"/>
    <w:rsid w:val="00FF30A4"/>
    <w:rsid w:val="042371D1"/>
    <w:rsid w:val="0440A5B5"/>
    <w:rsid w:val="05A54D42"/>
    <w:rsid w:val="06C5702F"/>
    <w:rsid w:val="074DDB4C"/>
    <w:rsid w:val="0A3D1053"/>
    <w:rsid w:val="0CE70676"/>
    <w:rsid w:val="0E58FF3F"/>
    <w:rsid w:val="0F5DD32D"/>
    <w:rsid w:val="1119F4CA"/>
    <w:rsid w:val="1309D2F7"/>
    <w:rsid w:val="145FF765"/>
    <w:rsid w:val="16C3EF05"/>
    <w:rsid w:val="183BF18B"/>
    <w:rsid w:val="18EC8FC9"/>
    <w:rsid w:val="1A722DAC"/>
    <w:rsid w:val="1AE656B7"/>
    <w:rsid w:val="1B37CC6E"/>
    <w:rsid w:val="1B3D1C27"/>
    <w:rsid w:val="1C2F541F"/>
    <w:rsid w:val="23D29FF8"/>
    <w:rsid w:val="2C9C0AC2"/>
    <w:rsid w:val="2F587D8D"/>
    <w:rsid w:val="2F929A4F"/>
    <w:rsid w:val="3319F1AC"/>
    <w:rsid w:val="33F75A6B"/>
    <w:rsid w:val="37EE6A11"/>
    <w:rsid w:val="38758309"/>
    <w:rsid w:val="3A143CDD"/>
    <w:rsid w:val="3E1F0D76"/>
    <w:rsid w:val="3FEAE8F7"/>
    <w:rsid w:val="41576795"/>
    <w:rsid w:val="44EE890E"/>
    <w:rsid w:val="45A2EBDF"/>
    <w:rsid w:val="46F132E2"/>
    <w:rsid w:val="48CC7B38"/>
    <w:rsid w:val="4B1A42E1"/>
    <w:rsid w:val="5226C400"/>
    <w:rsid w:val="5253C02E"/>
    <w:rsid w:val="588A238A"/>
    <w:rsid w:val="5BB6A948"/>
    <w:rsid w:val="5C5AE6B6"/>
    <w:rsid w:val="61223A05"/>
    <w:rsid w:val="63F38056"/>
    <w:rsid w:val="65859AF8"/>
    <w:rsid w:val="6608BAEE"/>
    <w:rsid w:val="692C62F2"/>
    <w:rsid w:val="6CDAB34A"/>
    <w:rsid w:val="6D38F902"/>
    <w:rsid w:val="6D582652"/>
    <w:rsid w:val="6FABA56A"/>
    <w:rsid w:val="6FEE9526"/>
    <w:rsid w:val="73297B39"/>
    <w:rsid w:val="74268B34"/>
    <w:rsid w:val="7D13E26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47CCD9"/>
  <w15:docId w15:val="{4112C0C2-7D1D-41DA-9A2F-0853536A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5EAA"/>
    <w:rPr>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3F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3F73"/>
  </w:style>
  <w:style w:type="paragraph" w:styleId="Fuzeile">
    <w:name w:val="footer"/>
    <w:basedOn w:val="Standard"/>
    <w:link w:val="FuzeileZchn"/>
    <w:uiPriority w:val="99"/>
    <w:unhideWhenUsed/>
    <w:rsid w:val="00733F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3F73"/>
  </w:style>
  <w:style w:type="paragraph" w:styleId="Sprechblasentext">
    <w:name w:val="Balloon Text"/>
    <w:basedOn w:val="Standard"/>
    <w:link w:val="SprechblasentextZchn"/>
    <w:uiPriority w:val="99"/>
    <w:semiHidden/>
    <w:unhideWhenUsed/>
    <w:rsid w:val="00867BD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67BDE"/>
    <w:rPr>
      <w:rFonts w:ascii="Segoe UI" w:hAnsi="Segoe UI" w:cs="Segoe UI"/>
      <w:sz w:val="18"/>
      <w:szCs w:val="18"/>
    </w:rPr>
  </w:style>
  <w:style w:type="character" w:styleId="Hyperlink">
    <w:name w:val="Hyperlink"/>
    <w:basedOn w:val="Absatz-Standardschriftart"/>
    <w:uiPriority w:val="99"/>
    <w:unhideWhenUsed/>
    <w:rsid w:val="003E099A"/>
    <w:rPr>
      <w:color w:val="D62418" w:themeColor="hyperlink"/>
      <w:u w:val="single"/>
    </w:rPr>
  </w:style>
  <w:style w:type="paragraph" w:styleId="Umschlagadresse">
    <w:name w:val="envelope address"/>
    <w:basedOn w:val="Standard"/>
    <w:uiPriority w:val="99"/>
    <w:unhideWhenUsed/>
    <w:rsid w:val="00327C15"/>
    <w:pPr>
      <w:framePr w:w="4319" w:h="2160" w:hRule="exact" w:hSpace="141" w:wrap="auto" w:vAnchor="page" w:hAnchor="page" w:x="5762" w:y="3120"/>
      <w:spacing w:after="0" w:line="240" w:lineRule="auto"/>
    </w:pPr>
    <w:rPr>
      <w:rFonts w:asciiTheme="majorHAnsi" w:eastAsiaTheme="majorEastAsia" w:hAnsiTheme="majorHAnsi" w:cstheme="majorBidi"/>
      <w:sz w:val="24"/>
      <w:szCs w:val="24"/>
    </w:rPr>
  </w:style>
  <w:style w:type="paragraph" w:styleId="Umschlagabsenderadresse">
    <w:name w:val="envelope return"/>
    <w:basedOn w:val="Standard"/>
    <w:uiPriority w:val="99"/>
    <w:unhideWhenUsed/>
    <w:rsid w:val="00327C15"/>
    <w:pPr>
      <w:framePr w:w="4320" w:h="2160" w:hRule="exact" w:hSpace="141" w:wrap="auto" w:vAnchor="page" w:hAnchor="page" w:x="721" w:y="1203"/>
      <w:spacing w:after="0" w:line="240" w:lineRule="auto"/>
    </w:pPr>
    <w:rPr>
      <w:rFonts w:asciiTheme="majorHAnsi" w:eastAsiaTheme="majorEastAsia" w:hAnsiTheme="majorHAnsi" w:cstheme="majorBidi"/>
      <w:sz w:val="20"/>
      <w:szCs w:val="20"/>
    </w:rPr>
  </w:style>
  <w:style w:type="paragraph" w:customStyle="1" w:styleId="Kontaktinformationen">
    <w:name w:val="Kontaktinformationen"/>
    <w:basedOn w:val="Standard"/>
    <w:uiPriority w:val="2"/>
    <w:qFormat/>
    <w:rsid w:val="00794969"/>
    <w:pPr>
      <w:spacing w:after="480"/>
      <w:contextualSpacing/>
    </w:pPr>
    <w:rPr>
      <w:szCs w:val="19"/>
    </w:rPr>
  </w:style>
  <w:style w:type="character" w:styleId="Platzhaltertext">
    <w:name w:val="Placeholder Text"/>
    <w:basedOn w:val="Absatz-Standardschriftart"/>
    <w:uiPriority w:val="99"/>
    <w:semiHidden/>
    <w:rsid w:val="00794969"/>
    <w:rPr>
      <w:color w:val="808080"/>
    </w:rPr>
  </w:style>
  <w:style w:type="character" w:styleId="Fett">
    <w:name w:val="Strong"/>
    <w:qFormat/>
    <w:rsid w:val="00C16776"/>
    <w:rPr>
      <w:b/>
      <w:bCs/>
    </w:rPr>
  </w:style>
  <w:style w:type="character" w:styleId="NichtaufgelsteErwhnung">
    <w:name w:val="Unresolved Mention"/>
    <w:basedOn w:val="Absatz-Standardschriftart"/>
    <w:uiPriority w:val="99"/>
    <w:semiHidden/>
    <w:unhideWhenUsed/>
    <w:rsid w:val="00C16776"/>
    <w:rPr>
      <w:color w:val="605E5C"/>
      <w:shd w:val="clear" w:color="auto" w:fill="E1DFDD"/>
    </w:rPr>
  </w:style>
  <w:style w:type="paragraph" w:customStyle="1" w:styleId="Boilerplate">
    <w:name w:val="Boilerplate"/>
    <w:basedOn w:val="Standard"/>
    <w:qFormat/>
    <w:rsid w:val="00254A4D"/>
    <w:pPr>
      <w:spacing w:after="240" w:line="280" w:lineRule="atLeast"/>
    </w:pPr>
    <w:rPr>
      <w:sz w:val="20"/>
    </w:rPr>
  </w:style>
  <w:style w:type="paragraph" w:customStyle="1" w:styleId="Boilerplate-berschrift">
    <w:name w:val="Boilerplate - Überschrift"/>
    <w:basedOn w:val="Boilerplate"/>
    <w:qFormat/>
    <w:rsid w:val="00254A4D"/>
    <w:rPr>
      <w:b/>
    </w:rPr>
  </w:style>
  <w:style w:type="character" w:styleId="BesuchterLink">
    <w:name w:val="FollowedHyperlink"/>
    <w:basedOn w:val="Absatz-Standardschriftart"/>
    <w:uiPriority w:val="99"/>
    <w:semiHidden/>
    <w:unhideWhenUsed/>
    <w:rsid w:val="00883233"/>
    <w:rPr>
      <w:color w:val="D62418" w:themeColor="followedHyperlink"/>
      <w:u w:val="single"/>
    </w:rPr>
  </w:style>
  <w:style w:type="paragraph" w:styleId="berarbeitung">
    <w:name w:val="Revision"/>
    <w:hidden/>
    <w:uiPriority w:val="99"/>
    <w:semiHidden/>
    <w:rsid w:val="0054609E"/>
    <w:pPr>
      <w:spacing w:after="0" w:line="240" w:lineRule="auto"/>
    </w:pPr>
    <w:rPr>
      <w:color w:val="000000" w:themeColor="text1"/>
    </w:rPr>
  </w:style>
  <w:style w:type="character" w:styleId="Kommentarzeichen">
    <w:name w:val="annotation reference"/>
    <w:basedOn w:val="Absatz-Standardschriftart"/>
    <w:uiPriority w:val="99"/>
    <w:semiHidden/>
    <w:unhideWhenUsed/>
    <w:rsid w:val="00A134C8"/>
    <w:rPr>
      <w:sz w:val="16"/>
      <w:szCs w:val="16"/>
    </w:rPr>
  </w:style>
  <w:style w:type="paragraph" w:styleId="Kommentartext">
    <w:name w:val="annotation text"/>
    <w:basedOn w:val="Standard"/>
    <w:link w:val="KommentartextZchn"/>
    <w:uiPriority w:val="99"/>
    <w:unhideWhenUsed/>
    <w:rsid w:val="00A134C8"/>
    <w:pPr>
      <w:spacing w:line="240" w:lineRule="auto"/>
    </w:pPr>
    <w:rPr>
      <w:sz w:val="20"/>
      <w:szCs w:val="20"/>
    </w:rPr>
  </w:style>
  <w:style w:type="character" w:customStyle="1" w:styleId="KommentartextZchn">
    <w:name w:val="Kommentartext Zchn"/>
    <w:basedOn w:val="Absatz-Standardschriftart"/>
    <w:link w:val="Kommentartext"/>
    <w:uiPriority w:val="99"/>
    <w:rsid w:val="00A134C8"/>
    <w:rPr>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A134C8"/>
    <w:rPr>
      <w:b/>
      <w:bCs/>
    </w:rPr>
  </w:style>
  <w:style w:type="character" w:customStyle="1" w:styleId="KommentarthemaZchn">
    <w:name w:val="Kommentarthema Zchn"/>
    <w:basedOn w:val="KommentartextZchn"/>
    <w:link w:val="Kommentarthema"/>
    <w:uiPriority w:val="99"/>
    <w:semiHidden/>
    <w:rsid w:val="00A134C8"/>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8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http://www.ceratizit.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weiratherSt\_tmp\MD_DOC_CT-Template-Press-Release-CT_%23SDE_%23AOF_%23V1.dotx" TargetMode="External"/></Relationships>
</file>

<file path=word/theme/theme1.xml><?xml version="1.0" encoding="utf-8"?>
<a:theme xmlns:a="http://schemas.openxmlformats.org/drawingml/2006/main" name="Office Theme">
  <a:themeElements>
    <a:clrScheme name="Ceratizit">
      <a:dk1>
        <a:srgbClr val="000000"/>
      </a:dk1>
      <a:lt1>
        <a:srgbClr val="FFFFFF"/>
      </a:lt1>
      <a:dk2>
        <a:srgbClr val="4E4A49"/>
      </a:dk2>
      <a:lt2>
        <a:srgbClr val="FFFFFF"/>
      </a:lt2>
      <a:accent1>
        <a:srgbClr val="D62418"/>
      </a:accent1>
      <a:accent2>
        <a:srgbClr val="4E4A49"/>
      </a:accent2>
      <a:accent3>
        <a:srgbClr val="898989"/>
      </a:accent3>
      <a:accent4>
        <a:srgbClr val="D62418"/>
      </a:accent4>
      <a:accent5>
        <a:srgbClr val="4E4A49"/>
      </a:accent5>
      <a:accent6>
        <a:srgbClr val="898989"/>
      </a:accent6>
      <a:hlink>
        <a:srgbClr val="D62418"/>
      </a:hlink>
      <a:folHlink>
        <a:srgbClr val="D62418"/>
      </a:folHlink>
    </a:clrScheme>
    <a:fontScheme name="Ceratizit">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O xmlns="4317c399-e19a-486b-a5f7-c8ab4240af25" xsi:nil="true"/>
    <TaxCatchAll xmlns="3df1f34c-23a8-414f-aed3-df02ed92295b" xsi:nil="true"/>
    <lcf76f155ced4ddcb4097134ff3c332f xmlns="4317c399-e19a-486b-a5f7-c8ab4240af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BDBDAAE4659F8047B39945F43A5E5581" ma:contentTypeVersion="20" ma:contentTypeDescription="Ein neues Dokument erstellen." ma:contentTypeScope="" ma:versionID="ea188be7add8c98453edc1aa7ac8df35">
  <xsd:schema xmlns:xsd="http://www.w3.org/2001/XMLSchema" xmlns:xs="http://www.w3.org/2001/XMLSchema" xmlns:p="http://schemas.microsoft.com/office/2006/metadata/properties" xmlns:ns2="4317c399-e19a-486b-a5f7-c8ab4240af25" xmlns:ns3="3df1f34c-23a8-414f-aed3-df02ed92295b" targetNamespace="http://schemas.microsoft.com/office/2006/metadata/properties" ma:root="true" ma:fieldsID="30cc0c388a55c450031fae4131ad060c" ns2:_="" ns3:_="">
    <xsd:import namespace="4317c399-e19a-486b-a5f7-c8ab4240af25"/>
    <xsd:import namespace="3df1f34c-23a8-414f-aed3-df02ed9229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7c399-e19a-486b-a5f7-c8ab4240a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eda9878-9a12-4d19-be94-90c1097aec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O" ma:index="27" nillable="true" ma:displayName="IO" ma:format="Dropdown" ma:internalName="I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1f34c-23a8-414f-aed3-df02ed92295b"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a3927728-d67c-44e8-9a6f-4500dfd5bc79}" ma:internalName="TaxCatchAll" ma:showField="CatchAllData" ma:web="3df1f34c-23a8-414f-aed3-df02ed9229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53C44B-03EE-44F4-ACEA-04A28EA4A1F8}">
  <ds:schemaRefs>
    <ds:schemaRef ds:uri="http://schemas.openxmlformats.org/officeDocument/2006/bibliography"/>
  </ds:schemaRefs>
</ds:datastoreItem>
</file>

<file path=customXml/itemProps3.xml><?xml version="1.0" encoding="utf-8"?>
<ds:datastoreItem xmlns:ds="http://schemas.openxmlformats.org/officeDocument/2006/customXml" ds:itemID="{ED318195-9521-44E0-920B-93FC3C2A53BE}">
  <ds:schemaRefs>
    <ds:schemaRef ds:uri="http://schemas.microsoft.com/office/2006/metadata/properties"/>
    <ds:schemaRef ds:uri="http://schemas.microsoft.com/office/infopath/2007/PartnerControls"/>
    <ds:schemaRef ds:uri="4317c399-e19a-486b-a5f7-c8ab4240af25"/>
    <ds:schemaRef ds:uri="3df1f34c-23a8-414f-aed3-df02ed92295b"/>
  </ds:schemaRefs>
</ds:datastoreItem>
</file>

<file path=customXml/itemProps4.xml><?xml version="1.0" encoding="utf-8"?>
<ds:datastoreItem xmlns:ds="http://schemas.openxmlformats.org/officeDocument/2006/customXml" ds:itemID="{D78510C5-CA5E-4EC3-AAF2-7E0F663C960E}">
  <ds:schemaRefs>
    <ds:schemaRef ds:uri="http://schemas.microsoft.com/sharepoint/v3/contenttype/forms"/>
  </ds:schemaRefs>
</ds:datastoreItem>
</file>

<file path=customXml/itemProps5.xml><?xml version="1.0" encoding="utf-8"?>
<ds:datastoreItem xmlns:ds="http://schemas.openxmlformats.org/officeDocument/2006/customXml" ds:itemID="{DEAA7FD1-66CE-4CFA-8E01-242D8F009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7c399-e19a-486b-a5f7-c8ab4240af25"/>
    <ds:schemaRef ds:uri="3df1f34c-23a8-414f-aed3-df02ed922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MD_DOC_CT-Template-Press-Release-CT_#SDE_#AOF_#V1.dotx</Template>
  <TotalTime>0</TotalTime>
  <Pages>5</Pages>
  <Words>841</Words>
  <Characters>5299</Characters>
  <Application>Microsoft Office Word</Application>
  <DocSecurity>0</DocSecurity>
  <Lines>44</Lines>
  <Paragraphs>12</Paragraphs>
  <ScaleCrop>false</ScaleCrop>
  <Company>CERATIZIT Group</Company>
  <LinksUpToDate>false</LinksUpToDate>
  <CharactersWithSpaces>6128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Parsch Michael</dc:creator>
  <cp:keywords/>
  <cp:lastModifiedBy>Norbert STATTLER</cp:lastModifiedBy>
  <cp:revision>18</cp:revision>
  <cp:lastPrinted>2018-07-30T21:36:00Z</cp:lastPrinted>
  <dcterms:created xsi:type="dcterms:W3CDTF">2026-02-16T07:25:00Z</dcterms:created>
  <dcterms:modified xsi:type="dcterms:W3CDTF">2026-03-11T17:04:00Z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da32e3-6f5c-4cf8-ad91-388f233a18bd_Enabled">
    <vt:lpwstr>True</vt:lpwstr>
  </property>
  <property fmtid="{D5CDD505-2E9C-101B-9397-08002B2CF9AE}" pid="3" name="MSIP_Label_0eda32e3-6f5c-4cf8-ad91-388f233a18bd_SiteId">
    <vt:lpwstr>6e754c03-6c26-480f-a166-ff9598a067ed</vt:lpwstr>
  </property>
  <property fmtid="{D5CDD505-2E9C-101B-9397-08002B2CF9AE}" pid="4" name="MSIP_Label_0eda32e3-6f5c-4cf8-ad91-388f233a18bd_Owner">
    <vt:lpwstr>Kathrin.Endrass@ceratizit.com</vt:lpwstr>
  </property>
  <property fmtid="{D5CDD505-2E9C-101B-9397-08002B2CF9AE}" pid="5" name="MSIP_Label_0eda32e3-6f5c-4cf8-ad91-388f233a18bd_SetDate">
    <vt:lpwstr>2021-10-19T09:46:23.9827680Z</vt:lpwstr>
  </property>
  <property fmtid="{D5CDD505-2E9C-101B-9397-08002B2CF9AE}" pid="6" name="MSIP_Label_0eda32e3-6f5c-4cf8-ad91-388f233a18bd_Name">
    <vt:lpwstr>Internal</vt:lpwstr>
  </property>
  <property fmtid="{D5CDD505-2E9C-101B-9397-08002B2CF9AE}" pid="7" name="MSIP_Label_0eda32e3-6f5c-4cf8-ad91-388f233a18bd_Application">
    <vt:lpwstr>Microsoft Azure Information Protection</vt:lpwstr>
  </property>
  <property fmtid="{D5CDD505-2E9C-101B-9397-08002B2CF9AE}" pid="8" name="MSIP_Label_0eda32e3-6f5c-4cf8-ad91-388f233a18bd_ActionId">
    <vt:lpwstr>446f4ede-3657-4782-8b88-3c78ac7e6285</vt:lpwstr>
  </property>
  <property fmtid="{D5CDD505-2E9C-101B-9397-08002B2CF9AE}" pid="9" name="MSIP_Label_0eda32e3-6f5c-4cf8-ad91-388f233a18bd_Extended_MSFT_Method">
    <vt:lpwstr>Automatic</vt:lpwstr>
  </property>
  <property fmtid="{D5CDD505-2E9C-101B-9397-08002B2CF9AE}" pid="10" name="MSIP_Label_4da5ed06-eb28-4a4d-a355-465e99aea683_Enabled">
    <vt:lpwstr>True</vt:lpwstr>
  </property>
  <property fmtid="{D5CDD505-2E9C-101B-9397-08002B2CF9AE}" pid="11" name="MSIP_Label_4da5ed06-eb28-4a4d-a355-465e99aea683_SiteId">
    <vt:lpwstr>6e754c03-6c26-480f-a166-ff9598a067ed</vt:lpwstr>
  </property>
  <property fmtid="{D5CDD505-2E9C-101B-9397-08002B2CF9AE}" pid="12" name="MSIP_Label_4da5ed06-eb28-4a4d-a355-465e99aea683_Owner">
    <vt:lpwstr>Kathrin.Endrass@ceratizit.com</vt:lpwstr>
  </property>
  <property fmtid="{D5CDD505-2E9C-101B-9397-08002B2CF9AE}" pid="13" name="MSIP_Label_4da5ed06-eb28-4a4d-a355-465e99aea683_SetDate">
    <vt:lpwstr>2021-10-19T09:46:23.9827680Z</vt:lpwstr>
  </property>
  <property fmtid="{D5CDD505-2E9C-101B-9397-08002B2CF9AE}" pid="14" name="MSIP_Label_4da5ed06-eb28-4a4d-a355-465e99aea683_Name">
    <vt:lpwstr>All employees</vt:lpwstr>
  </property>
  <property fmtid="{D5CDD505-2E9C-101B-9397-08002B2CF9AE}" pid="15" name="MSIP_Label_4da5ed06-eb28-4a4d-a355-465e99aea683_Application">
    <vt:lpwstr>Microsoft Azure Information Protection</vt:lpwstr>
  </property>
  <property fmtid="{D5CDD505-2E9C-101B-9397-08002B2CF9AE}" pid="16" name="MSIP_Label_4da5ed06-eb28-4a4d-a355-465e99aea683_ActionId">
    <vt:lpwstr>446f4ede-3657-4782-8b88-3c78ac7e6285</vt:lpwstr>
  </property>
  <property fmtid="{D5CDD505-2E9C-101B-9397-08002B2CF9AE}" pid="17" name="MSIP_Label_4da5ed06-eb28-4a4d-a355-465e99aea683_Parent">
    <vt:lpwstr>0eda32e3-6f5c-4cf8-ad91-388f233a18bd</vt:lpwstr>
  </property>
  <property fmtid="{D5CDD505-2E9C-101B-9397-08002B2CF9AE}" pid="18" name="MSIP_Label_4da5ed06-eb28-4a4d-a355-465e99aea683_Extended_MSFT_Method">
    <vt:lpwstr>Automatic</vt:lpwstr>
  </property>
  <property fmtid="{D5CDD505-2E9C-101B-9397-08002B2CF9AE}" pid="19" name="Sensitivity">
    <vt:lpwstr>Internal All employees</vt:lpwstr>
  </property>
  <property fmtid="{D5CDD505-2E9C-101B-9397-08002B2CF9AE}" pid="20" name="ContentTypeId">
    <vt:lpwstr>0x010100BDBDAAE4659F8047B39945F43A5E5581</vt:lpwstr>
  </property>
  <property fmtid="{D5CDD505-2E9C-101B-9397-08002B2CF9AE}" pid="21" name="_dlc_DocIdItemGuid">
    <vt:lpwstr>13a3797b-4ab6-44da-bad7-71ef296fe13d</vt:lpwstr>
  </property>
  <property fmtid="{D5CDD505-2E9C-101B-9397-08002B2CF9AE}" pid="22" name="MediaServiceImageTags">
    <vt:lpwstr/>
  </property>
  <property fmtid="{D5CDD505-2E9C-101B-9397-08002B2CF9AE}" pid="23" name="docLang">
    <vt:lpwstr>en</vt:lpwstr>
  </property>
</Properties>
</file>