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6C" w:rsidRPr="002C341D" w:rsidRDefault="00D2442C">
      <w:pPr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2C341D">
        <w:rPr>
          <w:rFonts w:ascii="Arial" w:hAnsi="Arial" w:cs="Arial"/>
          <w:b/>
          <w:color w:val="333333"/>
          <w:sz w:val="20"/>
          <w:szCs w:val="20"/>
          <w:u w:val="single"/>
        </w:rPr>
        <w:t>Neuste Technik für Ihre Sicherheit</w:t>
      </w:r>
    </w:p>
    <w:p w:rsidR="00F03798" w:rsidRPr="00793C88" w:rsidRDefault="002C341D">
      <w:pPr>
        <w:rPr>
          <w:rFonts w:ascii="Arial" w:hAnsi="Arial" w:cs="Arial"/>
          <w:color w:val="333333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43CD30B" wp14:editId="0C7933CD">
            <wp:simplePos x="0" y="0"/>
            <wp:positionH relativeFrom="margin">
              <wp:posOffset>2846070</wp:posOffset>
            </wp:positionH>
            <wp:positionV relativeFrom="margin">
              <wp:posOffset>1342390</wp:posOffset>
            </wp:positionV>
            <wp:extent cx="2795905" cy="1868170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E92" w:rsidRPr="00793C88">
        <w:rPr>
          <w:rFonts w:ascii="Arial" w:hAnsi="Arial" w:cs="Arial"/>
          <w:color w:val="333333"/>
          <w:sz w:val="20"/>
          <w:szCs w:val="20"/>
        </w:rPr>
        <w:t xml:space="preserve">Der neue Sicherheits-Laserscanner SZ-V setzt mit seiner Reichweite von bis zu 8,4 Metern und der einfachen Bedienung neue Maßstäbe in der Sicherheitstechnik. Außerdem werden aufgrund der </w:t>
      </w:r>
      <w:r w:rsidRPr="00793C88">
        <w:rPr>
          <w:rFonts w:ascii="Arial" w:hAnsi="Arial" w:cs="Arial"/>
          <w:color w:val="333333"/>
          <w:sz w:val="20"/>
          <w:szCs w:val="20"/>
        </w:rPr>
        <w:t xml:space="preserve"> </w:t>
      </w:r>
      <w:r w:rsidR="00841E92" w:rsidRPr="00793C88">
        <w:rPr>
          <w:rFonts w:ascii="Arial" w:hAnsi="Arial" w:cs="Arial"/>
          <w:color w:val="333333"/>
          <w:sz w:val="20"/>
          <w:szCs w:val="20"/>
        </w:rPr>
        <w:t>neuartigen Optik des Systems Fehlschaltungen durch Schmutz und Staub minimiert. Netzwerkkompatibilität und eine abnehmbare Displayeinheit sind weitere Neuerungen, welche den SZ-V zu einem einfachen und sicheren System zur Absicherung von Gefahrenquellen machen.</w:t>
      </w:r>
      <w:r w:rsidR="00FB4AAA" w:rsidRPr="00793C88">
        <w:rPr>
          <w:rFonts w:ascii="Arial" w:hAnsi="Arial" w:cs="Arial"/>
          <w:color w:val="333333"/>
          <w:sz w:val="20"/>
          <w:szCs w:val="20"/>
        </w:rPr>
        <w:t xml:space="preserve"> Über die Displayeinheit kann sich der Bediener ein Bild von der Umgebungskontur und auch vom programmierten Schutzfeld machen ohne selbst einen PC anzuschließen. Außerdem kann</w:t>
      </w:r>
      <w:r w:rsidR="00EC236C" w:rsidRPr="00793C88">
        <w:rPr>
          <w:rFonts w:ascii="Arial" w:hAnsi="Arial" w:cs="Arial"/>
          <w:color w:val="333333"/>
          <w:sz w:val="20"/>
          <w:szCs w:val="20"/>
        </w:rPr>
        <w:t xml:space="preserve"> ohne weiteres</w:t>
      </w:r>
      <w:r w:rsidR="00FB4AAA" w:rsidRPr="00793C88">
        <w:rPr>
          <w:rFonts w:ascii="Arial" w:hAnsi="Arial" w:cs="Arial"/>
          <w:color w:val="333333"/>
          <w:sz w:val="20"/>
          <w:szCs w:val="20"/>
        </w:rPr>
        <w:t xml:space="preserve"> der Unterbrechungsverlauf mit Zeit und Position der Schutzfeld-Unterbrechung angezeigt und zur Fehler</w:t>
      </w:r>
      <w:r w:rsidR="00EC236C" w:rsidRPr="00793C88">
        <w:rPr>
          <w:rFonts w:ascii="Arial" w:hAnsi="Arial" w:cs="Arial"/>
          <w:color w:val="333333"/>
          <w:sz w:val="20"/>
          <w:szCs w:val="20"/>
        </w:rPr>
        <w:t xml:space="preserve">suche </w:t>
      </w:r>
      <w:r w:rsidR="00FB4AAA" w:rsidRPr="00793C88">
        <w:rPr>
          <w:rFonts w:ascii="Arial" w:hAnsi="Arial" w:cs="Arial"/>
          <w:color w:val="333333"/>
          <w:sz w:val="20"/>
          <w:szCs w:val="20"/>
        </w:rPr>
        <w:t>eingesehen werden.</w:t>
      </w:r>
    </w:p>
    <w:p w:rsidR="008B4ED5" w:rsidRPr="00793C88" w:rsidRDefault="00EC236C">
      <w:pPr>
        <w:rPr>
          <w:rFonts w:ascii="Arial" w:hAnsi="Arial" w:cs="Arial"/>
          <w:color w:val="333333"/>
          <w:sz w:val="20"/>
          <w:szCs w:val="20"/>
        </w:rPr>
      </w:pPr>
      <w:r w:rsidRPr="00793C88">
        <w:rPr>
          <w:rFonts w:ascii="Arial" w:hAnsi="Arial" w:cs="Arial"/>
          <w:color w:val="333333"/>
          <w:sz w:val="20"/>
          <w:szCs w:val="20"/>
        </w:rPr>
        <w:t xml:space="preserve">In Anlagen mit mehreren abzusichernden Bereichen bietet die </w:t>
      </w:r>
      <w:proofErr w:type="spellStart"/>
      <w:r w:rsidRPr="00793C88">
        <w:rPr>
          <w:rFonts w:ascii="Arial" w:hAnsi="Arial" w:cs="Arial"/>
          <w:color w:val="333333"/>
          <w:sz w:val="20"/>
          <w:szCs w:val="20"/>
        </w:rPr>
        <w:t>Kaskadierfunktion</w:t>
      </w:r>
      <w:proofErr w:type="spellEnd"/>
      <w:r w:rsidRPr="00793C88">
        <w:rPr>
          <w:rFonts w:ascii="Arial" w:hAnsi="Arial" w:cs="Arial"/>
          <w:color w:val="333333"/>
          <w:sz w:val="20"/>
          <w:szCs w:val="20"/>
        </w:rPr>
        <w:t xml:space="preserve"> des Systems klare Vorteile. So können bis zu drei Scanner an eine Displayeinheit angeschlossen werden. Dies spart Verkabelungs- und Programmieraufwand.</w:t>
      </w:r>
    </w:p>
    <w:p w:rsidR="00841E92" w:rsidRPr="00793C88" w:rsidRDefault="00841E92">
      <w:pPr>
        <w:rPr>
          <w:rFonts w:ascii="Arial" w:hAnsi="Arial" w:cs="Arial"/>
          <w:color w:val="333333"/>
          <w:sz w:val="20"/>
          <w:szCs w:val="20"/>
        </w:rPr>
      </w:pPr>
      <w:r w:rsidRPr="00793C88">
        <w:rPr>
          <w:rFonts w:ascii="Arial" w:hAnsi="Arial" w:cs="Arial"/>
          <w:color w:val="333333"/>
          <w:sz w:val="20"/>
          <w:szCs w:val="20"/>
        </w:rPr>
        <w:t>Über digitale oder auch Encoder-Eingänge kann das System zwischen bis zu 32</w:t>
      </w:r>
      <w:r w:rsidR="000D7FD5" w:rsidRPr="00793C88">
        <w:rPr>
          <w:rFonts w:ascii="Arial" w:hAnsi="Arial" w:cs="Arial"/>
          <w:color w:val="333333"/>
          <w:sz w:val="20"/>
          <w:szCs w:val="20"/>
        </w:rPr>
        <w:t xml:space="preserve"> Bänken wechseln. Da jede</w:t>
      </w:r>
      <w:r w:rsidRPr="00793C88">
        <w:rPr>
          <w:rFonts w:ascii="Arial" w:hAnsi="Arial" w:cs="Arial"/>
          <w:color w:val="333333"/>
          <w:sz w:val="20"/>
          <w:szCs w:val="20"/>
        </w:rPr>
        <w:t xml:space="preserve"> </w:t>
      </w:r>
      <w:r w:rsidR="000D7FD5" w:rsidRPr="00793C88">
        <w:rPr>
          <w:rFonts w:ascii="Arial" w:hAnsi="Arial" w:cs="Arial"/>
          <w:color w:val="333333"/>
          <w:sz w:val="20"/>
          <w:szCs w:val="20"/>
        </w:rPr>
        <w:t>Bank</w:t>
      </w:r>
      <w:r w:rsidRPr="00793C88">
        <w:rPr>
          <w:rFonts w:ascii="Arial" w:hAnsi="Arial" w:cs="Arial"/>
          <w:color w:val="333333"/>
          <w:sz w:val="20"/>
          <w:szCs w:val="20"/>
        </w:rPr>
        <w:t xml:space="preserve"> </w:t>
      </w:r>
      <w:r w:rsidR="000D7FD5" w:rsidRPr="00793C88">
        <w:rPr>
          <w:rFonts w:ascii="Arial" w:hAnsi="Arial" w:cs="Arial"/>
          <w:color w:val="333333"/>
          <w:sz w:val="20"/>
          <w:szCs w:val="20"/>
        </w:rPr>
        <w:t>aus einem</w:t>
      </w:r>
      <w:r w:rsidR="00EC236C" w:rsidRPr="00793C88">
        <w:rPr>
          <w:rFonts w:ascii="Arial" w:hAnsi="Arial" w:cs="Arial"/>
          <w:color w:val="333333"/>
          <w:sz w:val="20"/>
          <w:szCs w:val="20"/>
        </w:rPr>
        <w:t xml:space="preserve"> Schutzfeld und zwei</w:t>
      </w:r>
      <w:r w:rsidRPr="00793C88">
        <w:rPr>
          <w:rFonts w:ascii="Arial" w:hAnsi="Arial" w:cs="Arial"/>
          <w:color w:val="333333"/>
          <w:sz w:val="20"/>
          <w:szCs w:val="20"/>
        </w:rPr>
        <w:t xml:space="preserve"> Warnfeldern</w:t>
      </w:r>
      <w:r w:rsidR="000D7FD5" w:rsidRPr="00793C88">
        <w:rPr>
          <w:rFonts w:ascii="Arial" w:hAnsi="Arial" w:cs="Arial"/>
          <w:color w:val="333333"/>
          <w:sz w:val="20"/>
          <w:szCs w:val="20"/>
        </w:rPr>
        <w:t xml:space="preserve"> besteht, können so in Summe bis zu 96 Felder konfiguriert werden.</w:t>
      </w:r>
      <w:r w:rsidR="008B4ED5" w:rsidRPr="00793C88">
        <w:rPr>
          <w:rFonts w:ascii="Arial" w:hAnsi="Arial" w:cs="Arial"/>
          <w:color w:val="333333"/>
          <w:sz w:val="20"/>
          <w:szCs w:val="20"/>
        </w:rPr>
        <w:t xml:space="preserve"> Neben dem Wechsel der </w:t>
      </w:r>
      <w:r w:rsidR="000D7FD5" w:rsidRPr="00793C88">
        <w:rPr>
          <w:rFonts w:ascii="Arial" w:hAnsi="Arial" w:cs="Arial"/>
          <w:color w:val="333333"/>
          <w:sz w:val="20"/>
          <w:szCs w:val="20"/>
        </w:rPr>
        <w:t>Bänke</w:t>
      </w:r>
      <w:r w:rsidR="008B4ED5" w:rsidRPr="00793C88">
        <w:rPr>
          <w:rFonts w:ascii="Arial" w:hAnsi="Arial" w:cs="Arial"/>
          <w:color w:val="333333"/>
          <w:sz w:val="20"/>
          <w:szCs w:val="20"/>
        </w:rPr>
        <w:t xml:space="preserve"> kann auch über entsprechende Eingänge das </w:t>
      </w:r>
      <w:proofErr w:type="spellStart"/>
      <w:r w:rsidR="008B4ED5" w:rsidRPr="00793C88">
        <w:rPr>
          <w:rFonts w:ascii="Arial" w:hAnsi="Arial" w:cs="Arial"/>
          <w:color w:val="333333"/>
          <w:sz w:val="20"/>
          <w:szCs w:val="20"/>
        </w:rPr>
        <w:t>Muting</w:t>
      </w:r>
      <w:proofErr w:type="spellEnd"/>
      <w:r w:rsidR="008B4ED5" w:rsidRPr="00793C88">
        <w:rPr>
          <w:rFonts w:ascii="Arial" w:hAnsi="Arial" w:cs="Arial"/>
          <w:color w:val="333333"/>
          <w:sz w:val="20"/>
          <w:szCs w:val="20"/>
        </w:rPr>
        <w:t xml:space="preserve"> aktiviert werden.</w:t>
      </w:r>
    </w:p>
    <w:p w:rsidR="00841E92" w:rsidRPr="00793C88" w:rsidRDefault="00841E92">
      <w:pPr>
        <w:rPr>
          <w:rFonts w:ascii="Arial" w:hAnsi="Arial" w:cs="Arial"/>
          <w:color w:val="333333"/>
          <w:sz w:val="20"/>
          <w:szCs w:val="20"/>
        </w:rPr>
      </w:pPr>
      <w:r w:rsidRPr="00793C88">
        <w:rPr>
          <w:rFonts w:ascii="Arial" w:hAnsi="Arial" w:cs="Arial"/>
          <w:color w:val="333333"/>
          <w:sz w:val="20"/>
          <w:szCs w:val="20"/>
        </w:rPr>
        <w:t>Die programmierten Einst</w:t>
      </w:r>
      <w:r w:rsidR="00EC236C" w:rsidRPr="00793C88">
        <w:rPr>
          <w:rFonts w:ascii="Arial" w:hAnsi="Arial" w:cs="Arial"/>
          <w:color w:val="333333"/>
          <w:sz w:val="20"/>
          <w:szCs w:val="20"/>
        </w:rPr>
        <w:t>ellungen sind in einem separat</w:t>
      </w:r>
      <w:r w:rsidR="00FB4AAA" w:rsidRPr="00793C88">
        <w:rPr>
          <w:rFonts w:ascii="Arial" w:hAnsi="Arial" w:cs="Arial"/>
          <w:color w:val="333333"/>
          <w:sz w:val="20"/>
          <w:szCs w:val="20"/>
        </w:rPr>
        <w:t xml:space="preserve"> einsteckbaren Systemspeicher gesichert. So kann </w:t>
      </w:r>
      <w:r w:rsidRPr="00793C88">
        <w:rPr>
          <w:rFonts w:ascii="Arial" w:hAnsi="Arial" w:cs="Arial"/>
          <w:color w:val="333333"/>
          <w:sz w:val="20"/>
          <w:szCs w:val="20"/>
        </w:rPr>
        <w:t>bei Instandhaltungsmaßnahmen der einfache Aus</w:t>
      </w:r>
      <w:r w:rsidR="00FB4AAA" w:rsidRPr="00793C88">
        <w:rPr>
          <w:rFonts w:ascii="Arial" w:hAnsi="Arial" w:cs="Arial"/>
          <w:color w:val="333333"/>
          <w:sz w:val="20"/>
          <w:szCs w:val="20"/>
        </w:rPr>
        <w:t>tausch ohne neue Programmierung erfolgen. Um sicherzustellen, dass die ursprüngliche Programmierung noch immer aktiv ist, kann</w:t>
      </w:r>
      <w:r w:rsidR="008B4ED5" w:rsidRPr="00793C88">
        <w:rPr>
          <w:rFonts w:ascii="Arial" w:hAnsi="Arial" w:cs="Arial"/>
          <w:color w:val="333333"/>
          <w:sz w:val="20"/>
          <w:szCs w:val="20"/>
        </w:rPr>
        <w:t xml:space="preserve"> </w:t>
      </w:r>
      <w:r w:rsidR="00FB4AAA" w:rsidRPr="00793C88">
        <w:rPr>
          <w:rFonts w:ascii="Arial" w:hAnsi="Arial" w:cs="Arial"/>
          <w:color w:val="333333"/>
          <w:sz w:val="20"/>
          <w:szCs w:val="20"/>
        </w:rPr>
        <w:t xml:space="preserve">der am Display dargestellte 4-stellige Code abgeglichen werden. </w:t>
      </w:r>
      <w:r w:rsidR="000D7FD5" w:rsidRPr="00793C88">
        <w:rPr>
          <w:rFonts w:ascii="Arial" w:hAnsi="Arial" w:cs="Arial"/>
          <w:color w:val="333333"/>
          <w:sz w:val="20"/>
          <w:szCs w:val="20"/>
        </w:rPr>
        <w:t xml:space="preserve">Dies hilft dem internen </w:t>
      </w:r>
      <w:r w:rsidR="008B4ED5" w:rsidRPr="00793C88">
        <w:rPr>
          <w:rFonts w:ascii="Arial" w:hAnsi="Arial" w:cs="Arial"/>
          <w:color w:val="333333"/>
          <w:sz w:val="20"/>
          <w:szCs w:val="20"/>
        </w:rPr>
        <w:t>Sicherheitsmanagement.</w:t>
      </w:r>
      <w:r w:rsidR="00EC236C" w:rsidRPr="00793C88">
        <w:rPr>
          <w:rFonts w:ascii="Arial" w:hAnsi="Arial" w:cs="Arial"/>
          <w:color w:val="333333"/>
          <w:sz w:val="20"/>
          <w:szCs w:val="20"/>
        </w:rPr>
        <w:t xml:space="preserve"> </w:t>
      </w:r>
      <w:r w:rsidR="000D7FD5" w:rsidRPr="00793C88">
        <w:rPr>
          <w:rFonts w:ascii="Arial" w:hAnsi="Arial" w:cs="Arial"/>
          <w:color w:val="333333"/>
          <w:sz w:val="20"/>
          <w:szCs w:val="20"/>
        </w:rPr>
        <w:t>Das System ist benutzerfreundlich in seiner Handhabung und vereint</w:t>
      </w:r>
      <w:r w:rsidR="00EC236C" w:rsidRPr="00793C88">
        <w:rPr>
          <w:rFonts w:ascii="Arial" w:hAnsi="Arial" w:cs="Arial"/>
          <w:color w:val="333333"/>
          <w:sz w:val="20"/>
          <w:szCs w:val="20"/>
        </w:rPr>
        <w:t xml:space="preserve"> neuste Technik </w:t>
      </w:r>
      <w:r w:rsidR="00766F68" w:rsidRPr="00793C88">
        <w:rPr>
          <w:rFonts w:ascii="Arial" w:hAnsi="Arial" w:cs="Arial"/>
          <w:color w:val="333333"/>
          <w:sz w:val="20"/>
          <w:szCs w:val="20"/>
        </w:rPr>
        <w:t xml:space="preserve">mit </w:t>
      </w:r>
      <w:r w:rsidR="00EC236C" w:rsidRPr="00793C88">
        <w:rPr>
          <w:rFonts w:ascii="Arial" w:hAnsi="Arial" w:cs="Arial"/>
          <w:color w:val="333333"/>
          <w:sz w:val="20"/>
          <w:szCs w:val="20"/>
        </w:rPr>
        <w:t>bewährten Standards</w:t>
      </w:r>
      <w:r w:rsidR="000D7FD5" w:rsidRPr="00793C88">
        <w:rPr>
          <w:rFonts w:ascii="Arial" w:hAnsi="Arial" w:cs="Arial"/>
          <w:color w:val="333333"/>
          <w:sz w:val="20"/>
          <w:szCs w:val="20"/>
        </w:rPr>
        <w:t>.</w:t>
      </w:r>
      <w:r w:rsidR="00793C88">
        <w:rPr>
          <w:rFonts w:ascii="Arial" w:hAnsi="Arial" w:cs="Arial"/>
          <w:color w:val="333333"/>
          <w:sz w:val="20"/>
          <w:szCs w:val="20"/>
        </w:rPr>
        <w:br/>
      </w:r>
    </w:p>
    <w:p w:rsidR="00793C88" w:rsidRDefault="008D2885">
      <w:pPr>
        <w:rPr>
          <w:rFonts w:ascii="Arial" w:hAnsi="Arial" w:cs="Arial"/>
          <w:b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333333"/>
          <w:sz w:val="20"/>
          <w:szCs w:val="20"/>
        </w:rPr>
        <w:t xml:space="preserve">Weiterführende Informationen erhalten Interessenten hier: </w:t>
      </w:r>
      <w:hyperlink r:id="rId6" w:history="1">
        <w:r w:rsidR="00EE27A4" w:rsidRPr="00C42712">
          <w:rPr>
            <w:rStyle w:val="Hyperlink"/>
            <w:rFonts w:ascii="Arial" w:hAnsi="Arial" w:cs="Arial"/>
            <w:b/>
            <w:sz w:val="20"/>
            <w:szCs w:val="20"/>
          </w:rPr>
          <w:t>www.keyence.de/P</w:t>
        </w:r>
        <w:r w:rsidR="00EE27A4" w:rsidRPr="00C42712">
          <w:rPr>
            <w:rStyle w:val="Hyperlink"/>
            <w:rFonts w:ascii="Arial" w:hAnsi="Arial" w:cs="Arial"/>
            <w:b/>
            <w:sz w:val="20"/>
            <w:szCs w:val="20"/>
          </w:rPr>
          <w:t>R</w:t>
        </w:r>
        <w:r w:rsidR="00EE27A4" w:rsidRPr="00C42712">
          <w:rPr>
            <w:rStyle w:val="Hyperlink"/>
            <w:rFonts w:ascii="Arial" w:hAnsi="Arial" w:cs="Arial"/>
            <w:b/>
            <w:sz w:val="20"/>
            <w:szCs w:val="20"/>
          </w:rPr>
          <w:t>SZ</w:t>
        </w:r>
        <w:r w:rsidR="00EE27A4" w:rsidRPr="00C42712">
          <w:rPr>
            <w:rStyle w:val="Hyperlink"/>
            <w:rFonts w:ascii="Arial" w:hAnsi="Arial" w:cs="Arial"/>
            <w:b/>
            <w:sz w:val="20"/>
            <w:szCs w:val="20"/>
          </w:rPr>
          <w:t>V</w:t>
        </w:r>
      </w:hyperlink>
      <w:r w:rsidR="00EE27A4">
        <w:rPr>
          <w:rFonts w:ascii="Arial" w:hAnsi="Arial" w:cs="Arial"/>
          <w:b/>
          <w:color w:val="333333"/>
          <w:sz w:val="20"/>
          <w:szCs w:val="20"/>
        </w:rPr>
        <w:t xml:space="preserve"> </w:t>
      </w:r>
    </w:p>
    <w:p w:rsidR="00793C88" w:rsidRDefault="00793C88">
      <w:pPr>
        <w:rPr>
          <w:rFonts w:ascii="Arial" w:hAnsi="Arial" w:cs="Arial"/>
          <w:b/>
          <w:color w:val="333333"/>
          <w:sz w:val="20"/>
          <w:szCs w:val="20"/>
        </w:rPr>
      </w:pPr>
    </w:p>
    <w:p w:rsidR="00793C88" w:rsidRPr="00793C88" w:rsidRDefault="00793C88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Pressekontakt:</w:t>
      </w:r>
    </w:p>
    <w:p w:rsidR="00793C88" w:rsidRPr="00793C88" w:rsidRDefault="00793C88">
      <w:pPr>
        <w:rPr>
          <w:rFonts w:ascii="Arial" w:hAnsi="Arial" w:cs="Arial"/>
          <w:color w:val="333333"/>
          <w:sz w:val="20"/>
          <w:szCs w:val="20"/>
        </w:rPr>
      </w:pPr>
      <w:r w:rsidRPr="00793C88">
        <w:rPr>
          <w:rFonts w:ascii="Arial" w:hAnsi="Arial" w:cs="Arial"/>
          <w:color w:val="333333"/>
          <w:sz w:val="20"/>
          <w:szCs w:val="20"/>
        </w:rPr>
        <w:t>Keyence Deutschland GmbH</w:t>
      </w:r>
      <w:r w:rsidRPr="00793C88">
        <w:rPr>
          <w:rFonts w:ascii="Arial" w:hAnsi="Arial" w:cs="Arial"/>
          <w:color w:val="333333"/>
          <w:sz w:val="20"/>
          <w:szCs w:val="20"/>
        </w:rPr>
        <w:br/>
        <w:t>Siemensstraße 1</w:t>
      </w:r>
      <w:r w:rsidRPr="00793C88">
        <w:rPr>
          <w:rFonts w:ascii="Arial" w:hAnsi="Arial" w:cs="Arial"/>
          <w:color w:val="333333"/>
          <w:sz w:val="20"/>
          <w:szCs w:val="20"/>
        </w:rPr>
        <w:br/>
        <w:t>63263 Neu-Isenburg</w:t>
      </w:r>
      <w:r w:rsidRPr="00793C88">
        <w:rPr>
          <w:rFonts w:ascii="Arial" w:hAnsi="Arial" w:cs="Arial"/>
          <w:color w:val="333333"/>
          <w:sz w:val="20"/>
          <w:szCs w:val="20"/>
        </w:rPr>
        <w:br/>
        <w:t>Tel: 06102 – 3689-243</w:t>
      </w:r>
      <w:r w:rsidRPr="00793C88">
        <w:rPr>
          <w:rFonts w:ascii="Arial" w:hAnsi="Arial" w:cs="Arial"/>
          <w:color w:val="333333"/>
          <w:sz w:val="20"/>
          <w:szCs w:val="20"/>
        </w:rPr>
        <w:br/>
        <w:t>E-Mail: marketing@keyence.de</w:t>
      </w:r>
      <w:r w:rsidRPr="00793C88">
        <w:rPr>
          <w:rFonts w:ascii="Arial" w:hAnsi="Arial" w:cs="Arial"/>
          <w:color w:val="333333"/>
          <w:sz w:val="20"/>
          <w:szCs w:val="20"/>
        </w:rPr>
        <w:br/>
      </w:r>
    </w:p>
    <w:sectPr w:rsidR="00793C88" w:rsidRPr="00793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2"/>
    <w:rsid w:val="000D7FD5"/>
    <w:rsid w:val="001E5A3C"/>
    <w:rsid w:val="002C341D"/>
    <w:rsid w:val="0073602D"/>
    <w:rsid w:val="00766F68"/>
    <w:rsid w:val="00793C88"/>
    <w:rsid w:val="00841E92"/>
    <w:rsid w:val="008B4ED5"/>
    <w:rsid w:val="008D2885"/>
    <w:rsid w:val="00CC59EA"/>
    <w:rsid w:val="00D2442C"/>
    <w:rsid w:val="00EC236C"/>
    <w:rsid w:val="00EE27A4"/>
    <w:rsid w:val="00F03798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4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28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2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4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28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2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yence.de/PRSZ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Keyence Deutschland GmbH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Held</dc:creator>
  <cp:lastModifiedBy>Steffen Ruf</cp:lastModifiedBy>
  <cp:revision>4</cp:revision>
  <dcterms:created xsi:type="dcterms:W3CDTF">2016-10-05T07:46:00Z</dcterms:created>
  <dcterms:modified xsi:type="dcterms:W3CDTF">2016-10-05T12:34:00Z</dcterms:modified>
</cp:coreProperties>
</file>